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BBE" w:rsidRDefault="00B27BBE">
      <w:pPr>
        <w:rPr>
          <w:rFonts w:cs="B Zar" w:hint="cs"/>
          <w:b/>
          <w:bCs/>
          <w:i/>
          <w:iCs/>
          <w:sz w:val="24"/>
          <w:szCs w:val="24"/>
          <w:rtl/>
        </w:rPr>
      </w:pPr>
    </w:p>
    <w:p w:rsidR="00B27BBE" w:rsidRPr="00B27BBE" w:rsidRDefault="00B27BBE" w:rsidP="00B27BBE">
      <w:pPr>
        <w:rPr>
          <w:rFonts w:ascii="Calibri" w:eastAsia="Calibri" w:hAnsi="Calibri" w:cs="Arial"/>
          <w:rtl/>
        </w:rPr>
      </w:pPr>
      <w:r w:rsidRPr="00B27BBE">
        <w:rPr>
          <w:rFonts w:ascii="Calibri" w:eastAsia="Calibri" w:hAnsi="Calibri" w:cs="Arial"/>
          <w:noProof/>
        </w:rPr>
        <w:drawing>
          <wp:anchor distT="0" distB="0" distL="114300" distR="114300" simplePos="0" relativeHeight="251698176" behindDoc="0" locked="0" layoutInCell="1" allowOverlap="1" wp14:anchorId="74767E94" wp14:editId="00E2E0A4">
            <wp:simplePos x="0" y="0"/>
            <wp:positionH relativeFrom="column">
              <wp:posOffset>2092960</wp:posOffset>
            </wp:positionH>
            <wp:positionV relativeFrom="paragraph">
              <wp:posOffset>-107950</wp:posOffset>
            </wp:positionV>
            <wp:extent cx="1038225" cy="923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BBE" w:rsidRPr="00B27BBE" w:rsidRDefault="00B27BBE" w:rsidP="00B27BBE">
      <w:pPr>
        <w:rPr>
          <w:rFonts w:ascii="Calibri" w:eastAsia="Calibri" w:hAnsi="Calibri" w:cs="Arial"/>
          <w:rtl/>
        </w:rPr>
      </w:pPr>
    </w:p>
    <w:p w:rsidR="00B27BBE" w:rsidRPr="00B27BBE" w:rsidRDefault="00B27BBE" w:rsidP="00B27BBE">
      <w:pPr>
        <w:rPr>
          <w:rFonts w:ascii="Calibri" w:eastAsia="Calibri" w:hAnsi="Calibri" w:cs="Arial"/>
        </w:rPr>
      </w:pPr>
    </w:p>
    <w:p w:rsidR="00B27BBE" w:rsidRPr="00B27BBE" w:rsidRDefault="00B27BBE" w:rsidP="00B27BBE">
      <w:pPr>
        <w:spacing w:after="0" w:line="500" w:lineRule="exact"/>
        <w:ind w:left="720"/>
        <w:jc w:val="center"/>
        <w:rPr>
          <w:rFonts w:ascii="Times New Roman" w:eastAsia="Times New Roman" w:hAnsi="Times New Roman" w:cs="B Zar"/>
          <w:b/>
          <w:bCs/>
          <w:sz w:val="26"/>
          <w:szCs w:val="26"/>
          <w:rtl/>
        </w:rPr>
      </w:pPr>
      <w:r w:rsidRPr="00B27BBE">
        <w:rPr>
          <w:rFonts w:ascii="Times New Roman" w:eastAsia="Times New Roman" w:hAnsi="Times New Roman" w:cs="B Zar" w:hint="cs"/>
          <w:b/>
          <w:bCs/>
          <w:sz w:val="26"/>
          <w:szCs w:val="26"/>
          <w:rtl/>
        </w:rPr>
        <w:t xml:space="preserve">دانشگاه صنعتي اصفهان </w:t>
      </w:r>
    </w:p>
    <w:p w:rsidR="00B27BBE" w:rsidRPr="00B27BBE" w:rsidRDefault="00B27BBE" w:rsidP="00B27BBE">
      <w:pPr>
        <w:spacing w:after="0" w:line="500" w:lineRule="exact"/>
        <w:ind w:left="720"/>
        <w:jc w:val="center"/>
        <w:rPr>
          <w:rFonts w:ascii="Times New Roman" w:eastAsia="Times New Roman" w:hAnsi="Times New Roman" w:cs="B Zar"/>
          <w:b/>
          <w:bCs/>
          <w:sz w:val="26"/>
          <w:szCs w:val="26"/>
        </w:rPr>
      </w:pPr>
    </w:p>
    <w:p w:rsidR="00B27BBE" w:rsidRPr="00B27BBE" w:rsidRDefault="00B27BBE" w:rsidP="00B27BBE">
      <w:pPr>
        <w:jc w:val="center"/>
        <w:rPr>
          <w:rFonts w:ascii="Calibri" w:eastAsia="Calibri" w:hAnsi="Calibri" w:cs="Arial"/>
          <w:rtl/>
        </w:rPr>
      </w:pPr>
    </w:p>
    <w:p w:rsidR="00B27BBE" w:rsidRPr="00B27BBE" w:rsidRDefault="00B27BBE" w:rsidP="00B27BBE">
      <w:pPr>
        <w:jc w:val="center"/>
        <w:rPr>
          <w:rFonts w:ascii="Calibri" w:eastAsia="Calibri" w:hAnsi="Calibri" w:cs="Arial"/>
          <w:rtl/>
        </w:rPr>
      </w:pPr>
    </w:p>
    <w:p w:rsidR="00B27BBE" w:rsidRPr="00B27BBE" w:rsidRDefault="00B27BBE" w:rsidP="00B27BBE">
      <w:pPr>
        <w:jc w:val="center"/>
        <w:rPr>
          <w:rFonts w:ascii="Calibri" w:eastAsia="Calibri" w:hAnsi="Calibri" w:cs="Arial"/>
          <w:rtl/>
        </w:rPr>
      </w:pPr>
    </w:p>
    <w:p w:rsidR="00B27BBE" w:rsidRPr="00B27BBE" w:rsidRDefault="00B27BBE" w:rsidP="00B27BBE">
      <w:pPr>
        <w:jc w:val="center"/>
        <w:rPr>
          <w:rFonts w:ascii="Calibri" w:eastAsia="Calibri" w:hAnsi="Calibri" w:cs="Arial"/>
          <w:rtl/>
        </w:rPr>
      </w:pPr>
    </w:p>
    <w:p w:rsidR="00B27BBE" w:rsidRPr="00B27BBE" w:rsidRDefault="00B27BBE" w:rsidP="00B27BBE">
      <w:pPr>
        <w:spacing w:after="0" w:line="500" w:lineRule="exact"/>
        <w:ind w:left="720"/>
        <w:jc w:val="center"/>
        <w:rPr>
          <w:rFonts w:ascii="Times New Roman" w:eastAsia="Times New Roman" w:hAnsi="Times New Roman" w:cs="B Zar"/>
          <w:b/>
          <w:bCs/>
          <w:sz w:val="34"/>
          <w:szCs w:val="34"/>
          <w:rtl/>
        </w:rPr>
      </w:pPr>
      <w:r>
        <w:rPr>
          <w:rFonts w:ascii="Times New Roman" w:eastAsia="Times New Roman" w:hAnsi="Times New Roman" w:cs="B Zar" w:hint="cs"/>
          <w:b/>
          <w:bCs/>
          <w:sz w:val="34"/>
          <w:szCs w:val="34"/>
          <w:rtl/>
        </w:rPr>
        <w:t>آمار مهندسی پیشرفته</w:t>
      </w: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p>
    <w:p w:rsidR="00B27BBE" w:rsidRPr="00B27BBE" w:rsidRDefault="00B27BBE" w:rsidP="00B27BBE">
      <w:pPr>
        <w:spacing w:after="0" w:line="500" w:lineRule="exact"/>
        <w:ind w:left="720"/>
        <w:jc w:val="center"/>
        <w:rPr>
          <w:rFonts w:ascii="Times New Roman" w:eastAsia="Times New Roman" w:hAnsi="Times New Roman" w:cs="B Zar"/>
          <w:i/>
          <w:iCs/>
          <w:sz w:val="26"/>
          <w:szCs w:val="26"/>
          <w:rtl/>
        </w:rPr>
      </w:pPr>
      <w:r>
        <w:rPr>
          <w:rFonts w:ascii="Times New Roman" w:eastAsia="Times New Roman" w:hAnsi="Times New Roman" w:cs="B Zar" w:hint="cs"/>
          <w:i/>
          <w:iCs/>
          <w:sz w:val="26"/>
          <w:szCs w:val="26"/>
          <w:rtl/>
        </w:rPr>
        <w:t xml:space="preserve">آمار توصیفی </w:t>
      </w: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r w:rsidRPr="00B27BBE">
        <w:rPr>
          <w:rFonts w:ascii="Times New Roman" w:eastAsia="Times New Roman" w:hAnsi="Times New Roman" w:cs="B Zar" w:hint="cs"/>
          <w:sz w:val="26"/>
          <w:szCs w:val="26"/>
          <w:rtl/>
        </w:rPr>
        <w:t>تکلیف شماره 1</w:t>
      </w: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p>
    <w:p w:rsidR="00B27BBE" w:rsidRPr="00B27BBE" w:rsidRDefault="00B27BBE" w:rsidP="00B27BBE">
      <w:pPr>
        <w:spacing w:after="0" w:line="500" w:lineRule="exact"/>
        <w:ind w:left="720"/>
        <w:jc w:val="center"/>
        <w:rPr>
          <w:rFonts w:ascii="Times New Roman" w:eastAsia="Times New Roman" w:hAnsi="Times New Roman" w:cs="B Zar"/>
          <w:sz w:val="26"/>
          <w:szCs w:val="26"/>
          <w:rtl/>
        </w:rPr>
      </w:pPr>
      <w:r w:rsidRPr="00B27BBE">
        <w:rPr>
          <w:rFonts w:ascii="Times New Roman" w:eastAsia="Times New Roman" w:hAnsi="Times New Roman" w:cs="B Zar" w:hint="cs"/>
          <w:sz w:val="26"/>
          <w:szCs w:val="26"/>
          <w:rtl/>
        </w:rPr>
        <w:t>ایمان کیخائی</w:t>
      </w:r>
    </w:p>
    <w:p w:rsidR="00B27BBE" w:rsidRDefault="00B27BBE">
      <w:pPr>
        <w:rPr>
          <w:rFonts w:cs="B Zar" w:hint="cs"/>
          <w:b/>
          <w:bCs/>
          <w:i/>
          <w:iCs/>
          <w:sz w:val="24"/>
          <w:szCs w:val="24"/>
          <w:rtl/>
        </w:rPr>
      </w:pPr>
    </w:p>
    <w:p w:rsidR="00B27BBE" w:rsidRDefault="00B27BBE">
      <w:pPr>
        <w:rPr>
          <w:rFonts w:cs="B Zar" w:hint="cs"/>
          <w:b/>
          <w:bCs/>
          <w:i/>
          <w:iCs/>
          <w:sz w:val="24"/>
          <w:szCs w:val="24"/>
          <w:rtl/>
        </w:rPr>
      </w:pPr>
    </w:p>
    <w:p w:rsidR="00B27BBE" w:rsidRDefault="00B27BBE">
      <w:pPr>
        <w:rPr>
          <w:rFonts w:cs="B Zar" w:hint="cs"/>
          <w:b/>
          <w:bCs/>
          <w:i/>
          <w:iCs/>
          <w:sz w:val="24"/>
          <w:szCs w:val="24"/>
          <w:rtl/>
        </w:rPr>
      </w:pPr>
    </w:p>
    <w:p w:rsidR="00B27BBE" w:rsidRDefault="00B27BBE">
      <w:pPr>
        <w:rPr>
          <w:rFonts w:cs="B Zar" w:hint="cs"/>
          <w:b/>
          <w:bCs/>
          <w:i/>
          <w:iCs/>
          <w:sz w:val="24"/>
          <w:szCs w:val="24"/>
          <w:rtl/>
        </w:rPr>
      </w:pPr>
    </w:p>
    <w:p w:rsidR="00B27BBE" w:rsidRDefault="00B27BBE">
      <w:pPr>
        <w:rPr>
          <w:rFonts w:cs="B Zar" w:hint="cs"/>
          <w:b/>
          <w:bCs/>
          <w:i/>
          <w:iCs/>
          <w:sz w:val="24"/>
          <w:szCs w:val="24"/>
          <w:rtl/>
        </w:rPr>
      </w:pPr>
    </w:p>
    <w:p w:rsidR="00BE7C7D" w:rsidRPr="00E04EF0" w:rsidRDefault="00E04EF0">
      <w:pPr>
        <w:rPr>
          <w:rFonts w:cs="B Zar"/>
          <w:b/>
          <w:bCs/>
          <w:i/>
          <w:iCs/>
          <w:sz w:val="24"/>
          <w:szCs w:val="24"/>
          <w:rtl/>
        </w:rPr>
      </w:pPr>
      <w:r w:rsidRPr="00E04EF0">
        <w:rPr>
          <w:rFonts w:cs="B Zar" w:hint="cs"/>
          <w:b/>
          <w:bCs/>
          <w:i/>
          <w:iCs/>
          <w:sz w:val="24"/>
          <w:szCs w:val="24"/>
          <w:rtl/>
        </w:rPr>
        <w:lastRenderedPageBreak/>
        <w:t>مقدمه</w:t>
      </w:r>
    </w:p>
    <w:p w:rsidR="00E04EF0" w:rsidRDefault="00E04EF0" w:rsidP="00E04EF0">
      <w:pPr>
        <w:pStyle w:val="ListParagraph"/>
        <w:numPr>
          <w:ilvl w:val="0"/>
          <w:numId w:val="1"/>
        </w:numPr>
        <w:rPr>
          <w:rFonts w:cs="B Zar"/>
          <w:sz w:val="24"/>
          <w:szCs w:val="24"/>
        </w:rPr>
      </w:pPr>
      <w:r w:rsidRPr="00E04EF0">
        <w:rPr>
          <w:rFonts w:cs="B Zar" w:hint="cs"/>
          <w:sz w:val="24"/>
          <w:szCs w:val="24"/>
          <w:rtl/>
        </w:rPr>
        <w:t>پروژه های عمرانی و کشاورزی نیاز مند مطالعات اولیه محیط زیستی ،اجتماعی وامکان سنجی اقتصادی هستند. مطالعات هواشناسی و هیدرولوژی در منطقه مورد بررسی به لحاظ شناسایی شرایط اجرائی وشناخت منطقه نیاز به در دست داشتن داده های هواشناسی است. ایستگاه گوناگونی در سطح کشور فعالیت می کنند،عمده ایستگاه ها به سه دسته سینوپتیک،کلیماتولوژی وتبخیر سنجی تقسیم می شوند.</w:t>
      </w:r>
    </w:p>
    <w:p w:rsidR="00E04EF0" w:rsidRDefault="00E04EF0" w:rsidP="00E04EF0">
      <w:pPr>
        <w:pStyle w:val="ListParagraph"/>
        <w:numPr>
          <w:ilvl w:val="0"/>
          <w:numId w:val="1"/>
        </w:numPr>
        <w:rPr>
          <w:rFonts w:cs="B Zar"/>
          <w:sz w:val="24"/>
          <w:szCs w:val="24"/>
        </w:rPr>
      </w:pPr>
      <w:r>
        <w:rPr>
          <w:rFonts w:cs="B Zar" w:hint="cs"/>
          <w:sz w:val="24"/>
          <w:szCs w:val="24"/>
          <w:rtl/>
        </w:rPr>
        <w:t>در ایستگاه های تبخیر سنجی 10 متغیر هواشناسی اندازه گیری می گردد. اندازه گیری مجموع سرعت باد، میانگین رطوبت نسبی در سه زمان مختلف، دمای بیشینه ،کمینه ، میانگین ، حداقل مطلق و حداکثر مطلق ماهانه،مجموع بارش ماهانه  و مجموع تبخیر ماهانه بر عهده  کارشناسان وزارت نیرو است. معمولا در هرحوضه آبریز( محدوده ای که متغیر های هیدرولوژیکی در آن با هم ارتباط معنی داری دارد و توسط ارتفاعات از سایر حوضه های آبریز جدا می شود) تعدادی ایستگاه  اندازه گیری وجود دارد.</w:t>
      </w:r>
    </w:p>
    <w:p w:rsidR="00E04EF0" w:rsidRDefault="00E04EF0" w:rsidP="00E04EF0">
      <w:pPr>
        <w:pStyle w:val="ListParagraph"/>
        <w:numPr>
          <w:ilvl w:val="0"/>
          <w:numId w:val="1"/>
        </w:numPr>
        <w:rPr>
          <w:rFonts w:cs="B Zar"/>
          <w:sz w:val="24"/>
          <w:szCs w:val="24"/>
        </w:rPr>
      </w:pPr>
      <w:r w:rsidRPr="00E04EF0">
        <w:rPr>
          <w:rFonts w:cs="B Zar" w:hint="cs"/>
          <w:b/>
          <w:bCs/>
          <w:i/>
          <w:iCs/>
          <w:sz w:val="24"/>
          <w:szCs w:val="24"/>
          <w:rtl/>
        </w:rPr>
        <w:t>تبخیر</w:t>
      </w:r>
      <w:r w:rsidRPr="00E04EF0">
        <w:rPr>
          <w:rFonts w:cs="B Zar" w:hint="cs"/>
          <w:i/>
          <w:iCs/>
          <w:sz w:val="24"/>
          <w:szCs w:val="24"/>
          <w:rtl/>
        </w:rPr>
        <w:t xml:space="preserve"> </w:t>
      </w:r>
      <w:r w:rsidRPr="00E04EF0">
        <w:rPr>
          <w:rFonts w:cs="B Zar" w:hint="cs"/>
          <w:sz w:val="24"/>
          <w:szCs w:val="24"/>
          <w:rtl/>
        </w:rPr>
        <w:t>جزء اصلی سیکل هیدرولوژی  در حوضه آبریز است و به عوامل متعددی بستگی دارد.</w:t>
      </w:r>
      <w:r>
        <w:rPr>
          <w:rFonts w:cs="B Zar" w:hint="cs"/>
          <w:sz w:val="24"/>
          <w:szCs w:val="24"/>
          <w:rtl/>
        </w:rPr>
        <w:t xml:space="preserve">                                       </w:t>
      </w:r>
      <w:r w:rsidRPr="00E04EF0">
        <w:rPr>
          <w:rFonts w:cs="B Zar" w:hint="cs"/>
          <w:sz w:val="24"/>
          <w:szCs w:val="24"/>
          <w:rtl/>
        </w:rPr>
        <w:t>درجه حرارت،تابش خورشید،رطوبت هوا،سرعت باد،فشار هوا،ارتفاع از سطح دریا،وجود املاح در آب</w:t>
      </w:r>
    </w:p>
    <w:p w:rsidR="00E04EF0" w:rsidRPr="00E04EF0" w:rsidRDefault="00E04EF0" w:rsidP="00E04EF0">
      <w:pPr>
        <w:pStyle w:val="ListParagraph"/>
        <w:numPr>
          <w:ilvl w:val="0"/>
          <w:numId w:val="1"/>
        </w:numPr>
        <w:rPr>
          <w:rFonts w:cs="B Zar"/>
          <w:sz w:val="24"/>
          <w:szCs w:val="24"/>
        </w:rPr>
      </w:pPr>
      <w:r w:rsidRPr="00E04EF0">
        <w:rPr>
          <w:rFonts w:cs="B Zar" w:hint="cs"/>
          <w:sz w:val="24"/>
          <w:szCs w:val="24"/>
          <w:rtl/>
        </w:rPr>
        <w:t xml:space="preserve">در ایستگاه تبخیر سنجی آب داخل ظرفی ریخته می شود که تحت پروتکل خاص خود میزان تبخیر آب از سطح آن اندازه گیری می شود به این ظرف </w:t>
      </w:r>
      <w:r w:rsidRPr="00E04EF0">
        <w:rPr>
          <w:rFonts w:cs="B Zar" w:hint="cs"/>
          <w:b/>
          <w:bCs/>
          <w:sz w:val="24"/>
          <w:szCs w:val="24"/>
          <w:rtl/>
        </w:rPr>
        <w:t>تشت تبخیر</w:t>
      </w:r>
      <w:r w:rsidRPr="00E04EF0">
        <w:rPr>
          <w:rFonts w:cs="B Zar" w:hint="cs"/>
          <w:sz w:val="24"/>
          <w:szCs w:val="24"/>
          <w:rtl/>
        </w:rPr>
        <w:t xml:space="preserve"> می گویند.</w:t>
      </w:r>
    </w:p>
    <w:p w:rsidR="00E04EF0" w:rsidRDefault="00E04EF0" w:rsidP="00E04EF0">
      <w:pPr>
        <w:pStyle w:val="ListParagraph"/>
        <w:numPr>
          <w:ilvl w:val="0"/>
          <w:numId w:val="1"/>
        </w:numPr>
        <w:rPr>
          <w:rFonts w:cs="B Zar"/>
          <w:sz w:val="24"/>
          <w:szCs w:val="24"/>
        </w:rPr>
      </w:pPr>
      <w:r w:rsidRPr="00E04EF0">
        <w:rPr>
          <w:rFonts w:cs="B Zar" w:hint="cs"/>
          <w:sz w:val="24"/>
          <w:szCs w:val="24"/>
          <w:rtl/>
        </w:rPr>
        <w:t xml:space="preserve">پارا متر تبخیر در </w:t>
      </w:r>
      <w:r>
        <w:rPr>
          <w:rFonts w:cs="B Zar" w:hint="cs"/>
          <w:sz w:val="24"/>
          <w:szCs w:val="24"/>
          <w:rtl/>
        </w:rPr>
        <w:t xml:space="preserve">برآورد </w:t>
      </w:r>
      <w:r w:rsidRPr="00E04EF0">
        <w:rPr>
          <w:rFonts w:cs="B Zar" w:hint="cs"/>
          <w:sz w:val="24"/>
          <w:szCs w:val="24"/>
          <w:rtl/>
        </w:rPr>
        <w:t>میزان تلفات از سطوح آزاد آب (مخازن بزرگ سد، استخر های آب مزارع)</w:t>
      </w:r>
      <w:r>
        <w:rPr>
          <w:rFonts w:cs="B Zar" w:hint="cs"/>
          <w:sz w:val="24"/>
          <w:szCs w:val="24"/>
          <w:rtl/>
        </w:rPr>
        <w:t xml:space="preserve"> </w:t>
      </w:r>
      <w:r w:rsidRPr="00E04EF0">
        <w:rPr>
          <w:rFonts w:cs="B Zar" w:hint="cs"/>
          <w:sz w:val="24"/>
          <w:szCs w:val="24"/>
          <w:rtl/>
        </w:rPr>
        <w:t>،</w:t>
      </w:r>
      <w:r>
        <w:rPr>
          <w:rFonts w:cs="B Zar" w:hint="cs"/>
          <w:sz w:val="24"/>
          <w:szCs w:val="24"/>
          <w:rtl/>
        </w:rPr>
        <w:t xml:space="preserve"> محاسبه میزان آب مورد نیاز رشد گیاهان مختلف و... دارای اهمیت ویژه ای ا ست. </w:t>
      </w:r>
    </w:p>
    <w:p w:rsidR="00B32EC9" w:rsidRDefault="00B32EC9" w:rsidP="00E04EF0">
      <w:pPr>
        <w:pStyle w:val="ListParagraph"/>
        <w:numPr>
          <w:ilvl w:val="0"/>
          <w:numId w:val="1"/>
        </w:numPr>
        <w:rPr>
          <w:rFonts w:cs="B Zar"/>
          <w:sz w:val="24"/>
          <w:szCs w:val="24"/>
        </w:rPr>
      </w:pPr>
      <w:r>
        <w:rPr>
          <w:rFonts w:cs="B Zar" w:hint="cs"/>
          <w:sz w:val="24"/>
          <w:szCs w:val="24"/>
          <w:rtl/>
        </w:rPr>
        <w:t>- در مطالعات هواشناسی سال از ماه مهر آغازودر شهریور سال بعد پایان می یابد، به این دوره یک سال آبی گویند.</w:t>
      </w:r>
    </w:p>
    <w:p w:rsidR="00E04EF0" w:rsidRPr="00066B51" w:rsidRDefault="00E04EF0" w:rsidP="00066B51">
      <w:pPr>
        <w:rPr>
          <w:rFonts w:cs="B Zar"/>
          <w:b/>
          <w:bCs/>
          <w:sz w:val="24"/>
          <w:szCs w:val="24"/>
          <w:rtl/>
        </w:rPr>
      </w:pPr>
      <w:r w:rsidRPr="00066B51">
        <w:rPr>
          <w:rFonts w:cs="B Zar" w:hint="cs"/>
          <w:b/>
          <w:bCs/>
          <w:sz w:val="24"/>
          <w:szCs w:val="24"/>
          <w:rtl/>
        </w:rPr>
        <w:t xml:space="preserve"> معرفی داده های مورد بررسی </w:t>
      </w:r>
    </w:p>
    <w:tbl>
      <w:tblPr>
        <w:bidiVisual/>
        <w:tblW w:w="9300" w:type="dxa"/>
        <w:tblCellMar>
          <w:left w:w="0" w:type="dxa"/>
          <w:right w:w="0" w:type="dxa"/>
        </w:tblCellMar>
        <w:tblLook w:val="04A0" w:firstRow="1" w:lastRow="0" w:firstColumn="1" w:lastColumn="0" w:noHBand="0" w:noVBand="1"/>
      </w:tblPr>
      <w:tblGrid>
        <w:gridCol w:w="4000"/>
        <w:gridCol w:w="2300"/>
        <w:gridCol w:w="2140"/>
        <w:gridCol w:w="860"/>
      </w:tblGrid>
      <w:tr w:rsidR="00E04EF0" w:rsidTr="00E04EF0">
        <w:trPr>
          <w:trHeight w:val="420"/>
        </w:trPr>
        <w:tc>
          <w:tcPr>
            <w:tcW w:w="40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04EF0" w:rsidRDefault="00E04EF0">
            <w:pPr>
              <w:jc w:val="center"/>
              <w:rPr>
                <w:rFonts w:ascii="Arial" w:hAnsi="Arial" w:cs="B Zar"/>
                <w:color w:val="000000"/>
                <w:sz w:val="24"/>
                <w:szCs w:val="24"/>
              </w:rPr>
            </w:pPr>
            <w:r>
              <w:rPr>
                <w:rFonts w:ascii="Arial" w:hAnsi="Arial" w:cs="B Zar" w:hint="cs"/>
                <w:color w:val="000000"/>
                <w:rtl/>
              </w:rPr>
              <w:t>جامعه</w:t>
            </w:r>
          </w:p>
        </w:tc>
        <w:tc>
          <w:tcPr>
            <w:tcW w:w="23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04EF0" w:rsidRDefault="00E04EF0">
            <w:pPr>
              <w:jc w:val="center"/>
              <w:rPr>
                <w:rFonts w:ascii="Arial" w:hAnsi="Arial" w:cs="B Zar"/>
                <w:color w:val="000000"/>
                <w:sz w:val="24"/>
                <w:szCs w:val="24"/>
              </w:rPr>
            </w:pPr>
            <w:r>
              <w:rPr>
                <w:rFonts w:ascii="Arial" w:hAnsi="Arial" w:cs="B Zar" w:hint="cs"/>
                <w:color w:val="000000"/>
                <w:rtl/>
              </w:rPr>
              <w:t>نمونه</w:t>
            </w:r>
          </w:p>
        </w:tc>
        <w:tc>
          <w:tcPr>
            <w:tcW w:w="21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04EF0" w:rsidRDefault="00E04EF0">
            <w:pPr>
              <w:jc w:val="center"/>
              <w:rPr>
                <w:rFonts w:ascii="Arial" w:hAnsi="Arial" w:cs="B Zar"/>
                <w:color w:val="000000"/>
                <w:sz w:val="24"/>
                <w:szCs w:val="24"/>
              </w:rPr>
            </w:pPr>
            <w:r>
              <w:rPr>
                <w:rFonts w:ascii="Arial" w:hAnsi="Arial" w:cs="B Zar" w:hint="cs"/>
                <w:color w:val="000000"/>
                <w:rtl/>
              </w:rPr>
              <w:t>متغیر</w:t>
            </w:r>
          </w:p>
        </w:tc>
        <w:tc>
          <w:tcPr>
            <w:tcW w:w="8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04EF0" w:rsidRDefault="00E04EF0">
            <w:pPr>
              <w:jc w:val="center"/>
              <w:rPr>
                <w:rFonts w:ascii="Arial" w:hAnsi="Arial" w:cs="B Zar"/>
                <w:color w:val="000000"/>
                <w:sz w:val="24"/>
                <w:szCs w:val="24"/>
              </w:rPr>
            </w:pPr>
            <w:r>
              <w:rPr>
                <w:rFonts w:ascii="Arial" w:hAnsi="Arial" w:cs="B Zar" w:hint="cs"/>
                <w:color w:val="000000"/>
                <w:rtl/>
              </w:rPr>
              <w:t xml:space="preserve">نوع متغیر </w:t>
            </w:r>
          </w:p>
        </w:tc>
      </w:tr>
      <w:tr w:rsidR="00E04EF0" w:rsidTr="00E04EF0">
        <w:trPr>
          <w:trHeight w:val="4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04EF0" w:rsidRDefault="00E04EF0">
            <w:pPr>
              <w:jc w:val="center"/>
              <w:rPr>
                <w:rFonts w:ascii="Arial" w:hAnsi="Arial" w:cs="B Zar"/>
                <w:color w:val="000000"/>
                <w:sz w:val="24"/>
                <w:szCs w:val="24"/>
              </w:rPr>
            </w:pPr>
            <w:r>
              <w:rPr>
                <w:rFonts w:ascii="Arial" w:hAnsi="Arial" w:cs="B Zar" w:hint="cs"/>
                <w:color w:val="000000"/>
                <w:rtl/>
              </w:rPr>
              <w:t xml:space="preserve">ایستگاه های تبخیر سنجی محدوده حوضه آبریز اردستان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04EF0" w:rsidRDefault="00E04EF0">
            <w:pPr>
              <w:jc w:val="center"/>
              <w:rPr>
                <w:rFonts w:ascii="Arial" w:hAnsi="Arial" w:cs="B Zar"/>
                <w:color w:val="000000"/>
                <w:sz w:val="24"/>
                <w:szCs w:val="24"/>
              </w:rPr>
            </w:pPr>
            <w:r>
              <w:rPr>
                <w:rFonts w:ascii="Arial" w:hAnsi="Arial" w:cs="B Zar" w:hint="cs"/>
                <w:color w:val="000000"/>
                <w:rtl/>
              </w:rPr>
              <w:t xml:space="preserve">ایستگاه کوهپایه و نیستانک نائین </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04EF0" w:rsidRDefault="00E04EF0">
            <w:pPr>
              <w:jc w:val="center"/>
              <w:rPr>
                <w:rFonts w:ascii="Arial" w:hAnsi="Arial" w:cs="B Zar"/>
                <w:color w:val="000000"/>
                <w:sz w:val="24"/>
                <w:szCs w:val="24"/>
              </w:rPr>
            </w:pPr>
            <w:r>
              <w:rPr>
                <w:rFonts w:ascii="Arial" w:hAnsi="Arial" w:cs="B Zar" w:hint="cs"/>
                <w:color w:val="000000"/>
                <w:rtl/>
              </w:rPr>
              <w:t xml:space="preserve"> مجموع تبخیرماهانه از تشت</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04EF0" w:rsidRDefault="00E04EF0">
            <w:pPr>
              <w:jc w:val="center"/>
              <w:rPr>
                <w:rFonts w:ascii="Arial" w:hAnsi="Arial" w:cs="B Zar"/>
                <w:color w:val="000000"/>
                <w:sz w:val="24"/>
                <w:szCs w:val="24"/>
              </w:rPr>
            </w:pPr>
            <w:r>
              <w:rPr>
                <w:rFonts w:ascii="Arial" w:hAnsi="Arial" w:cs="B Zar" w:hint="cs"/>
                <w:color w:val="000000"/>
                <w:rtl/>
              </w:rPr>
              <w:t>کمی</w:t>
            </w:r>
          </w:p>
        </w:tc>
      </w:tr>
    </w:tbl>
    <w:p w:rsidR="00066B51" w:rsidRPr="00066B51" w:rsidRDefault="00E04EF0" w:rsidP="00B32EC9">
      <w:pPr>
        <w:rPr>
          <w:rFonts w:cs="B Zar"/>
          <w:b/>
          <w:bCs/>
          <w:sz w:val="24"/>
          <w:szCs w:val="24"/>
          <w:rtl/>
        </w:rPr>
      </w:pPr>
      <w:r w:rsidRPr="00066B51">
        <w:rPr>
          <w:rFonts w:cs="B Zar"/>
          <w:b/>
          <w:bCs/>
          <w:sz w:val="24"/>
          <w:szCs w:val="24"/>
          <w:rtl/>
        </w:rPr>
        <w:t xml:space="preserve"> </w:t>
      </w:r>
      <w:r w:rsidR="00066B51" w:rsidRPr="00066B51">
        <w:rPr>
          <w:rFonts w:cs="B Zar" w:hint="cs"/>
          <w:b/>
          <w:bCs/>
          <w:sz w:val="24"/>
          <w:szCs w:val="24"/>
          <w:rtl/>
        </w:rPr>
        <w:t>داده های  جامعه آماری با پایان</w:t>
      </w:r>
    </w:p>
    <w:tbl>
      <w:tblPr>
        <w:tblW w:w="0" w:type="auto"/>
        <w:jc w:val="center"/>
        <w:tblInd w:w="-1054" w:type="dxa"/>
        <w:tblCellMar>
          <w:left w:w="0" w:type="dxa"/>
          <w:right w:w="0" w:type="dxa"/>
        </w:tblCellMar>
        <w:tblLook w:val="04A0" w:firstRow="1" w:lastRow="0" w:firstColumn="1" w:lastColumn="0" w:noHBand="0" w:noVBand="1"/>
      </w:tblPr>
      <w:tblGrid>
        <w:gridCol w:w="2188"/>
        <w:gridCol w:w="1007"/>
        <w:gridCol w:w="1181"/>
        <w:gridCol w:w="1087"/>
      </w:tblGrid>
      <w:tr w:rsidR="00361296" w:rsidTr="00361296">
        <w:trPr>
          <w:trHeight w:val="390"/>
          <w:jc w:val="center"/>
        </w:trPr>
        <w:tc>
          <w:tcPr>
            <w:tcW w:w="2188" w:type="dxa"/>
            <w:vMerge w:val="restart"/>
            <w:tcBorders>
              <w:top w:val="single" w:sz="4" w:space="0" w:color="auto"/>
              <w:left w:val="single" w:sz="4" w:space="0" w:color="auto"/>
              <w:right w:val="single" w:sz="4" w:space="0" w:color="auto"/>
            </w:tcBorders>
            <w:vAlign w:val="center"/>
          </w:tcPr>
          <w:p w:rsidR="00361296" w:rsidRDefault="00361296" w:rsidP="00361296">
            <w:pPr>
              <w:jc w:val="center"/>
              <w:rPr>
                <w:rFonts w:ascii="Arial" w:hAnsi="Arial" w:cs="B Zar"/>
                <w:color w:val="000000"/>
                <w:rtl/>
              </w:rPr>
            </w:pPr>
            <w:r>
              <w:rPr>
                <w:rFonts w:ascii="Arial" w:hAnsi="Arial" w:cs="B Zar" w:hint="cs"/>
                <w:color w:val="000000"/>
                <w:rtl/>
              </w:rPr>
              <w:t>شماره در جداول</w:t>
            </w:r>
          </w:p>
        </w:tc>
        <w:tc>
          <w:tcPr>
            <w:tcW w:w="218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jc w:val="center"/>
              <w:rPr>
                <w:rFonts w:ascii="Arial" w:hAnsi="Arial" w:cs="B Zar"/>
                <w:color w:val="000000"/>
              </w:rPr>
            </w:pPr>
            <w:r>
              <w:rPr>
                <w:rFonts w:ascii="Arial" w:hAnsi="Arial" w:cs="B Zar" w:hint="cs"/>
                <w:color w:val="000000"/>
                <w:rtl/>
              </w:rPr>
              <w:t>طول دوره آماری</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jc w:val="center"/>
              <w:rPr>
                <w:rFonts w:ascii="Arial" w:hAnsi="Arial" w:cs="B Zar"/>
                <w:color w:val="000000"/>
              </w:rPr>
            </w:pPr>
            <w:r>
              <w:rPr>
                <w:rFonts w:ascii="Arial" w:hAnsi="Arial" w:cs="B Zar" w:hint="cs"/>
                <w:color w:val="000000"/>
                <w:rtl/>
              </w:rPr>
              <w:t>نام ایستگاه</w:t>
            </w:r>
          </w:p>
        </w:tc>
      </w:tr>
      <w:tr w:rsidR="00361296" w:rsidTr="00AE19F8">
        <w:trPr>
          <w:trHeight w:val="390"/>
          <w:jc w:val="center"/>
        </w:trPr>
        <w:tc>
          <w:tcPr>
            <w:tcW w:w="2188" w:type="dxa"/>
            <w:vMerge/>
            <w:tcBorders>
              <w:left w:val="single" w:sz="4" w:space="0" w:color="auto"/>
              <w:bottom w:val="single" w:sz="4" w:space="0" w:color="auto"/>
              <w:right w:val="single" w:sz="4" w:space="0" w:color="auto"/>
            </w:tcBorders>
          </w:tcPr>
          <w:p w:rsidR="00361296" w:rsidRDefault="00361296">
            <w:pPr>
              <w:jc w:val="center"/>
              <w:rPr>
                <w:rFonts w:ascii="Arial" w:hAnsi="Arial" w:cs="B Zar"/>
                <w:color w:val="000000"/>
                <w:rtl/>
              </w:rPr>
            </w:pPr>
          </w:p>
        </w:tc>
        <w:tc>
          <w:tcPr>
            <w:tcW w:w="10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jc w:val="center"/>
              <w:rPr>
                <w:rFonts w:ascii="Arial" w:hAnsi="Arial" w:cs="B Zar"/>
                <w:color w:val="000000"/>
              </w:rPr>
            </w:pPr>
            <w:r>
              <w:rPr>
                <w:rFonts w:ascii="Arial" w:hAnsi="Arial" w:cs="B Zar" w:hint="cs"/>
                <w:color w:val="000000"/>
                <w:rtl/>
              </w:rPr>
              <w:t>پایان</w:t>
            </w:r>
          </w:p>
        </w:tc>
        <w:tc>
          <w:tcPr>
            <w:tcW w:w="11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jc w:val="center"/>
              <w:rPr>
                <w:rFonts w:ascii="Arial" w:hAnsi="Arial" w:cs="B Zar"/>
                <w:color w:val="000000"/>
              </w:rPr>
            </w:pPr>
            <w:r>
              <w:rPr>
                <w:rFonts w:ascii="Arial" w:hAnsi="Arial" w:cs="B Zar" w:hint="cs"/>
                <w:color w:val="000000"/>
                <w:rtl/>
              </w:rPr>
              <w:t xml:space="preserve">آغاز </w:t>
            </w: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361296" w:rsidRDefault="00361296">
            <w:pPr>
              <w:rPr>
                <w:rFonts w:ascii="Arial" w:hAnsi="Arial" w:cs="B Zar"/>
                <w:color w:val="000000"/>
              </w:rPr>
            </w:pPr>
          </w:p>
        </w:tc>
      </w:tr>
      <w:tr w:rsidR="00361296" w:rsidTr="00361296">
        <w:trPr>
          <w:trHeight w:val="390"/>
          <w:jc w:val="center"/>
        </w:trPr>
        <w:tc>
          <w:tcPr>
            <w:tcW w:w="2188" w:type="dxa"/>
            <w:tcBorders>
              <w:top w:val="nil"/>
              <w:left w:val="single" w:sz="4" w:space="0" w:color="auto"/>
              <w:bottom w:val="single" w:sz="4" w:space="0" w:color="auto"/>
              <w:right w:val="single" w:sz="4" w:space="0" w:color="auto"/>
            </w:tcBorders>
          </w:tcPr>
          <w:p w:rsidR="00361296" w:rsidRDefault="00361296">
            <w:pPr>
              <w:bidi w:val="0"/>
              <w:jc w:val="center"/>
              <w:rPr>
                <w:rFonts w:ascii="Arial" w:hAnsi="Arial" w:cs="B Zar"/>
                <w:color w:val="000000"/>
              </w:rPr>
            </w:pPr>
            <w:r>
              <w:rPr>
                <w:rFonts w:ascii="Arial" w:hAnsi="Arial" w:cs="B Zar"/>
                <w:color w:val="000000"/>
              </w:rPr>
              <w:t>1</w:t>
            </w:r>
          </w:p>
        </w:tc>
        <w:tc>
          <w:tcPr>
            <w:tcW w:w="10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bidi w:val="0"/>
              <w:jc w:val="center"/>
              <w:rPr>
                <w:rFonts w:ascii="Arial" w:hAnsi="Arial" w:cs="B Zar"/>
                <w:color w:val="000000"/>
              </w:rPr>
            </w:pPr>
            <w:r>
              <w:rPr>
                <w:rFonts w:ascii="Arial" w:hAnsi="Arial" w:cs="B Zar" w:hint="cs"/>
                <w:color w:val="000000"/>
              </w:rPr>
              <w:t>1392</w:t>
            </w:r>
          </w:p>
        </w:tc>
        <w:tc>
          <w:tcPr>
            <w:tcW w:w="11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bidi w:val="0"/>
              <w:jc w:val="center"/>
              <w:rPr>
                <w:rFonts w:ascii="Arial" w:hAnsi="Arial" w:cs="B Zar"/>
                <w:color w:val="000000"/>
              </w:rPr>
            </w:pPr>
            <w:r>
              <w:rPr>
                <w:rFonts w:ascii="Arial" w:hAnsi="Arial" w:cs="B Zar" w:hint="cs"/>
                <w:color w:val="000000"/>
              </w:rPr>
              <w:t>1350</w:t>
            </w:r>
          </w:p>
        </w:tc>
        <w:tc>
          <w:tcPr>
            <w:tcW w:w="1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jc w:val="center"/>
              <w:rPr>
                <w:rFonts w:ascii="Arial" w:hAnsi="Arial" w:cs="B Zar"/>
                <w:color w:val="000000"/>
              </w:rPr>
            </w:pPr>
            <w:r>
              <w:rPr>
                <w:rFonts w:ascii="Arial" w:hAnsi="Arial" w:cs="B Zar" w:hint="cs"/>
                <w:color w:val="000000"/>
                <w:rtl/>
              </w:rPr>
              <w:t>نيستانک نائين</w:t>
            </w:r>
          </w:p>
        </w:tc>
      </w:tr>
      <w:tr w:rsidR="00361296" w:rsidTr="00361296">
        <w:trPr>
          <w:trHeight w:val="390"/>
          <w:jc w:val="center"/>
        </w:trPr>
        <w:tc>
          <w:tcPr>
            <w:tcW w:w="2188" w:type="dxa"/>
            <w:tcBorders>
              <w:top w:val="nil"/>
              <w:left w:val="single" w:sz="4" w:space="0" w:color="auto"/>
              <w:bottom w:val="single" w:sz="4" w:space="0" w:color="auto"/>
              <w:right w:val="single" w:sz="4" w:space="0" w:color="auto"/>
            </w:tcBorders>
          </w:tcPr>
          <w:p w:rsidR="00361296" w:rsidRDefault="00361296">
            <w:pPr>
              <w:bidi w:val="0"/>
              <w:jc w:val="center"/>
              <w:rPr>
                <w:rFonts w:ascii="Arial" w:hAnsi="Arial" w:cs="B Zar"/>
                <w:color w:val="000000"/>
              </w:rPr>
            </w:pPr>
            <w:r>
              <w:rPr>
                <w:rFonts w:ascii="Arial" w:hAnsi="Arial" w:cs="B Zar"/>
                <w:color w:val="000000"/>
              </w:rPr>
              <w:t>2</w:t>
            </w:r>
          </w:p>
        </w:tc>
        <w:tc>
          <w:tcPr>
            <w:tcW w:w="100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bidi w:val="0"/>
              <w:jc w:val="center"/>
              <w:rPr>
                <w:rFonts w:ascii="Arial" w:hAnsi="Arial" w:cs="B Zar"/>
                <w:color w:val="000000"/>
              </w:rPr>
            </w:pPr>
            <w:r>
              <w:rPr>
                <w:rFonts w:ascii="Arial" w:hAnsi="Arial" w:cs="B Zar" w:hint="cs"/>
                <w:color w:val="000000"/>
              </w:rPr>
              <w:t>1392</w:t>
            </w:r>
          </w:p>
        </w:tc>
        <w:tc>
          <w:tcPr>
            <w:tcW w:w="11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rsidP="00361296">
            <w:pPr>
              <w:bidi w:val="0"/>
              <w:jc w:val="center"/>
              <w:rPr>
                <w:rFonts w:ascii="Arial" w:hAnsi="Arial" w:cs="B Zar"/>
                <w:color w:val="000000"/>
              </w:rPr>
            </w:pPr>
            <w:r>
              <w:rPr>
                <w:rFonts w:ascii="Arial" w:hAnsi="Arial" w:cs="B Zar" w:hint="cs"/>
                <w:color w:val="000000"/>
              </w:rPr>
              <w:t>135</w:t>
            </w:r>
            <w:r>
              <w:rPr>
                <w:rFonts w:ascii="Arial" w:hAnsi="Arial" w:cs="B Zar" w:hint="cs"/>
                <w:color w:val="000000"/>
                <w:rtl/>
              </w:rPr>
              <w:t>0</w:t>
            </w:r>
          </w:p>
        </w:tc>
        <w:tc>
          <w:tcPr>
            <w:tcW w:w="1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1296" w:rsidRDefault="00361296">
            <w:pPr>
              <w:jc w:val="center"/>
              <w:rPr>
                <w:rFonts w:ascii="Arial" w:hAnsi="Arial" w:cs="B Zar"/>
                <w:color w:val="000000"/>
              </w:rPr>
            </w:pPr>
            <w:r>
              <w:rPr>
                <w:rFonts w:ascii="Arial" w:hAnsi="Arial" w:cs="B Zar" w:hint="cs"/>
                <w:color w:val="000000"/>
                <w:rtl/>
              </w:rPr>
              <w:t>کوهپايه</w:t>
            </w:r>
          </w:p>
        </w:tc>
      </w:tr>
    </w:tbl>
    <w:p w:rsidR="00361296" w:rsidRDefault="00066B51" w:rsidP="00E04EF0">
      <w:pPr>
        <w:rPr>
          <w:rtl/>
        </w:rPr>
        <w:sectPr w:rsidR="00361296" w:rsidSect="00C36043">
          <w:pgSz w:w="11906" w:h="16838"/>
          <w:pgMar w:top="1440" w:right="1440" w:bottom="1440" w:left="1440" w:header="708" w:footer="708" w:gutter="0"/>
          <w:cols w:space="708"/>
          <w:bidi/>
          <w:rtlGutter/>
          <w:docGrid w:linePitch="360"/>
        </w:sectPr>
      </w:pPr>
      <w:r>
        <w:rPr>
          <w:rtl/>
        </w:rPr>
        <w:t xml:space="preserve"> </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686"/>
        <w:gridCol w:w="491"/>
        <w:gridCol w:w="533"/>
        <w:gridCol w:w="533"/>
        <w:gridCol w:w="533"/>
        <w:gridCol w:w="533"/>
        <w:gridCol w:w="533"/>
        <w:gridCol w:w="538"/>
        <w:gridCol w:w="538"/>
        <w:gridCol w:w="538"/>
        <w:gridCol w:w="537"/>
        <w:gridCol w:w="537"/>
        <w:gridCol w:w="532"/>
        <w:gridCol w:w="532"/>
        <w:gridCol w:w="532"/>
        <w:gridCol w:w="532"/>
        <w:gridCol w:w="532"/>
        <w:gridCol w:w="532"/>
        <w:gridCol w:w="532"/>
        <w:gridCol w:w="532"/>
        <w:gridCol w:w="532"/>
        <w:gridCol w:w="537"/>
        <w:gridCol w:w="532"/>
        <w:gridCol w:w="537"/>
        <w:gridCol w:w="532"/>
        <w:gridCol w:w="532"/>
      </w:tblGrid>
      <w:tr w:rsidR="00361296" w:rsidRPr="00361296" w:rsidTr="00361296">
        <w:trPr>
          <w:gridAfter w:val="25"/>
          <w:cantSplit/>
          <w:tblHeader/>
        </w:trPr>
        <w:tc>
          <w:tcPr>
            <w:tcW w:w="0" w:type="auto"/>
            <w:tcBorders>
              <w:top w:val="nil"/>
              <w:left w:val="nil"/>
              <w:bottom w:val="nil"/>
              <w:right w:val="nil"/>
            </w:tcBorders>
            <w:shd w:val="clear" w:color="auto" w:fill="FFFFFF"/>
            <w:tcMar>
              <w:top w:w="30" w:type="dxa"/>
              <w:left w:w="30" w:type="dxa"/>
              <w:bottom w:w="30" w:type="dxa"/>
              <w:right w:w="30" w:type="dxa"/>
            </w:tcMar>
            <w:vAlign w:val="center"/>
          </w:tcPr>
          <w:p w:rsidR="00361296" w:rsidRPr="00361296" w:rsidRDefault="00361296" w:rsidP="00361296"/>
        </w:tc>
      </w:tr>
      <w:tr w:rsidR="00361296" w:rsidRPr="00361296" w:rsidTr="00361296">
        <w:trPr>
          <w:cantSplit/>
          <w:tblHeader/>
        </w:trPr>
        <w:tc>
          <w:tcPr>
            <w:tcW w:w="0" w:type="auto"/>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61296" w:rsidRPr="00361296" w:rsidRDefault="00361296" w:rsidP="00361296"/>
        </w:tc>
        <w:tc>
          <w:tcPr>
            <w:tcW w:w="0" w:type="auto"/>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361296" w:rsidRPr="00361296" w:rsidRDefault="00361296" w:rsidP="00361296"/>
        </w:tc>
        <w:tc>
          <w:tcPr>
            <w:tcW w:w="0" w:type="auto"/>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mhr1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mhr2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abn1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abn2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azr1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azr2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dey1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dey2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bah1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bah2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esf1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esf2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far1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far2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ord1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ord2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khr1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khr2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tir1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tir2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mor1</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mor2</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shr1</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61296" w:rsidRPr="00361296" w:rsidRDefault="00361296" w:rsidP="00361296">
            <w:r w:rsidRPr="00361296">
              <w:t>shr2</w:t>
            </w:r>
          </w:p>
        </w:tc>
      </w:tr>
      <w:tr w:rsidR="00361296" w:rsidRPr="00361296" w:rsidTr="00361296">
        <w:trPr>
          <w:cantSplit/>
          <w:tblHeader/>
        </w:trPr>
        <w:tc>
          <w:tcPr>
            <w:tcW w:w="0" w:type="auto"/>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1296" w:rsidRPr="00361296" w:rsidRDefault="00361296" w:rsidP="00361296">
            <w:pPr>
              <w:jc w:val="right"/>
            </w:pPr>
            <w:r w:rsidRPr="00361296">
              <w:t>N</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Valid</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36</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36</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28</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22</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32</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41</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37</w:t>
            </w:r>
          </w:p>
        </w:tc>
      </w:tr>
      <w:tr w:rsidR="00361296" w:rsidRPr="00361296" w:rsidTr="00361296">
        <w:trPr>
          <w:cantSplit/>
          <w:tblHeader/>
        </w:trPr>
        <w:tc>
          <w:tcPr>
            <w:tcW w:w="0" w:type="auto"/>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61296" w:rsidRPr="00361296" w:rsidRDefault="00361296" w:rsidP="00361296">
            <w:pPr>
              <w:jc w:val="right"/>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Missing</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6</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Mean</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240.36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259.44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132.37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124.65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59.47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57.39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13.23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26.05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17.93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28.75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88.11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66.13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167.63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158.28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276.43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275.65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402.58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434.72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491.37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565.26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461.56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538.03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379.64</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431.18</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Std. Error of Mean</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7.357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7.625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5.761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5.965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6.316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5.278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4.469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6.020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5.823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6.932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10.878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9.829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8.578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13.544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9.979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14.557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11.721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14.661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12.909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16.513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11.498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18.098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9.596</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10.698</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Median</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232.50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268.75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129.70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133.35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51.10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61.00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21.00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24.30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99.45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52.90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171.90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145.65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267.40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302.50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389.25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470.10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489.60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563.80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469.60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535.40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381.80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436.20</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Mode</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226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156</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56</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49</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22</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172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40</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151</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369</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415</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422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241</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270</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232</w:t>
            </w:r>
            <w:r w:rsidRPr="00361296">
              <w:rPr>
                <w:vertAlign w:val="superscript"/>
              </w:rPr>
              <w:t>a</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237</w:t>
            </w:r>
            <w:r w:rsidRPr="00361296">
              <w:rPr>
                <w:vertAlign w:val="superscript"/>
              </w:rPr>
              <w:t>a</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192</w:t>
            </w:r>
            <w:r w:rsidRPr="00361296">
              <w:rPr>
                <w:vertAlign w:val="superscript"/>
              </w:rPr>
              <w:t>a</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Std. Deviation</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46.530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45.751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35.980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35.790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34.015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27.926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19.478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26.923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25.382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30.215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51.021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45.043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48.525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74.184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63.899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88.549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74.129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89.180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82.659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100.442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73.622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110.083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61.443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65.070</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Variance</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2.165E3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2.093E3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1.295E3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1.281E3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1.157E3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779.874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379.393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724.826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644.267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912.919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2.603E3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2.029E3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2.355E3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5.503E3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4.083E3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7.841E3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5.495E3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7.953E3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6.832E3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pPr>
              <w:rPr>
                <w:rtl/>
              </w:rPr>
            </w:pPr>
            <w:r w:rsidRPr="00361296">
              <w:t>1.009E4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5.420E3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1.212E4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3.775E3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4.234E3</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proofErr w:type="spellStart"/>
            <w:r w:rsidRPr="00361296">
              <w:lastRenderedPageBreak/>
              <w:t>Skewness</w:t>
            </w:r>
            <w:proofErr w:type="spellEnd"/>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.638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-.487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.166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-.447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1.222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1.458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.644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1.053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.675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-.740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.452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-.198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.018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.367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-.637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.498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-1.744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-.452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w:t>
            </w:r>
            <w:r w:rsidR="00F83D84">
              <w:t>l3</w:t>
            </w:r>
            <w:r w:rsidRPr="00361296">
              <w:t>.538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-.189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.961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-.322</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-1.425</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 xml:space="preserve">Std. Error of </w:t>
            </w:r>
            <w:proofErr w:type="spellStart"/>
            <w:r w:rsidRPr="00361296">
              <w:t>Skewness</w:t>
            </w:r>
            <w:proofErr w:type="spellEnd"/>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.393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.393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.434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.441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.512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.491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.501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.414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.427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.369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.388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.388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.369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.388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.369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.388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.369</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.388</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Kurtosis</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.747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-.549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-.795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-1.388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.755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-.929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-.674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-.916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-.819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-1.273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-.625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-1.659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-.465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3.249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-.079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3.587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6.383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-.214</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5.121</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Std. Error of Kurtosis</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.733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.768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.741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.768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.845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.858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1.014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.992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1.014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1.014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.953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.972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.809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.833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.759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.733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.759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.759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.724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.759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.724</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.759</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Range</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225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189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228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289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349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325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435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349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598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318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729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253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388</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Minimum</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276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270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192</w:t>
            </w:r>
          </w:p>
        </w:tc>
      </w:tr>
      <w:tr w:rsidR="00361296" w:rsidRPr="00361296" w:rsidTr="00361296">
        <w:trPr>
          <w:cantSplit/>
          <w:tblHeader/>
        </w:trPr>
        <w:tc>
          <w:tcPr>
            <w:tcW w:w="0" w:type="auto"/>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Maximum</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379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334</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197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180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78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67</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151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263</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440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410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569</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580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626</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840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588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961</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490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580</w:t>
            </w:r>
          </w:p>
        </w:tc>
      </w:tr>
      <w:tr w:rsidR="00361296" w:rsidRPr="00361296" w:rsidTr="00361296">
        <w:trPr>
          <w:cantSplit/>
          <w:tblHeader/>
        </w:trPr>
        <w:tc>
          <w:tcPr>
            <w:tcW w:w="0" w:type="auto"/>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1296" w:rsidRPr="00361296" w:rsidRDefault="00361296" w:rsidP="00361296">
            <w:pPr>
              <w:jc w:val="right"/>
            </w:pPr>
            <w:r w:rsidRPr="00361296">
              <w:t>Percentiles</w:t>
            </w: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25</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208.65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221.92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103.50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92.50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34.20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27.55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41.55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31.20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123.90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87.28</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237.00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209.70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350.82</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406.35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439.50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525.85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409.55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492.55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342.40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410.15</w:t>
            </w:r>
          </w:p>
        </w:tc>
      </w:tr>
      <w:tr w:rsidR="00361296" w:rsidRPr="00361296" w:rsidTr="00361296">
        <w:trPr>
          <w:cantSplit/>
          <w:tblHeader/>
        </w:trPr>
        <w:tc>
          <w:tcPr>
            <w:tcW w:w="0" w:type="auto"/>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1296" w:rsidRPr="00361296" w:rsidRDefault="00361296" w:rsidP="00361296">
            <w:pPr>
              <w:jc w:val="right"/>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50</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232.50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268.75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129.70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133.35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51.10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61.00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21.00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3.00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24.30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99.45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52.90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171.90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145.65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267.40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302.50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389.25</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470.10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489.60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563.80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469.60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535.40</w:t>
            </w:r>
          </w:p>
        </w:tc>
        <w:tc>
          <w:tcPr>
            <w:tcW w:w="0" w:type="auto"/>
            <w:tcBorders>
              <w:top w:val="nil"/>
              <w:bottom w:val="nil"/>
            </w:tcBorders>
            <w:shd w:val="clear" w:color="auto" w:fill="FFFFFF"/>
            <w:tcMar>
              <w:top w:w="30" w:type="dxa"/>
              <w:left w:w="30" w:type="dxa"/>
              <w:bottom w:w="30" w:type="dxa"/>
              <w:right w:w="30" w:type="dxa"/>
            </w:tcMar>
            <w:vAlign w:val="center"/>
          </w:tcPr>
          <w:p w:rsidR="00361296" w:rsidRPr="00361296" w:rsidRDefault="00361296" w:rsidP="00361296">
            <w:r w:rsidRPr="00361296">
              <w:t>381.80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436.20</w:t>
            </w:r>
          </w:p>
        </w:tc>
      </w:tr>
      <w:tr w:rsidR="00361296" w:rsidRPr="00361296" w:rsidTr="00361296">
        <w:trPr>
          <w:cantSplit/>
          <w:tblHeader/>
        </w:trPr>
        <w:tc>
          <w:tcPr>
            <w:tcW w:w="0" w:type="auto"/>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61296" w:rsidRPr="00361296" w:rsidRDefault="00361296" w:rsidP="00361296">
            <w:pPr>
              <w:jc w:val="right"/>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61296" w:rsidRPr="00361296" w:rsidRDefault="00361296" w:rsidP="00361296">
            <w:pPr>
              <w:jc w:val="right"/>
            </w:pPr>
            <w:r w:rsidRPr="00361296">
              <w:t>75</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272.40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289.30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158.00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153.10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70.80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80.05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21.40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46.68</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42.30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59.60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128.90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112.55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207.42</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239.70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325.75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346.80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454.58</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485.50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559.65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610.55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501.20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579.15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429.00</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61296" w:rsidRPr="00361296" w:rsidRDefault="00361296" w:rsidP="00361296">
            <w:r w:rsidRPr="00361296">
              <w:t>460.25</w:t>
            </w:r>
          </w:p>
        </w:tc>
      </w:tr>
    </w:tbl>
    <w:p w:rsidR="008E5E0C" w:rsidRDefault="008E5E0C" w:rsidP="00361296"/>
    <w:p w:rsidR="008E5E0C" w:rsidRDefault="008E5E0C" w:rsidP="00361296">
      <w:pPr>
        <w:rPr>
          <w:rtl/>
        </w:rPr>
        <w:sectPr w:rsidR="008E5E0C" w:rsidSect="00361296">
          <w:pgSz w:w="16838" w:h="11906" w:orient="landscape"/>
          <w:pgMar w:top="1440" w:right="1440" w:bottom="1440" w:left="1440" w:header="708" w:footer="708" w:gutter="0"/>
          <w:cols w:space="708"/>
          <w:bidi/>
          <w:rtlGutter/>
          <w:docGrid w:linePitch="360"/>
        </w:sectPr>
      </w:pPr>
    </w:p>
    <w:p w:rsidR="008E5E0C" w:rsidRDefault="008E5E0C" w:rsidP="008E5E0C">
      <w:pPr>
        <w:rPr>
          <w:rFonts w:cs="B Zar"/>
          <w:sz w:val="24"/>
          <w:szCs w:val="24"/>
          <w:rtl/>
        </w:rPr>
      </w:pPr>
      <w:r>
        <w:rPr>
          <w:rFonts w:cs="B Zar" w:hint="cs"/>
          <w:sz w:val="24"/>
          <w:szCs w:val="24"/>
          <w:rtl/>
        </w:rPr>
        <w:lastRenderedPageBreak/>
        <w:t>شاخص های گرایش مرکزی</w:t>
      </w:r>
    </w:p>
    <w:p w:rsidR="008E5E0C" w:rsidRDefault="008E5E0C" w:rsidP="008E5E0C">
      <w:pPr>
        <w:rPr>
          <w:rFonts w:cs="B Zar"/>
          <w:sz w:val="24"/>
          <w:szCs w:val="24"/>
          <w:rtl/>
        </w:rPr>
      </w:pPr>
      <w:r>
        <w:rPr>
          <w:noProof/>
        </w:rPr>
        <w:drawing>
          <wp:anchor distT="0" distB="0" distL="114300" distR="114300" simplePos="0" relativeHeight="251658240" behindDoc="0" locked="0" layoutInCell="1" allowOverlap="1" wp14:anchorId="6181C529" wp14:editId="4A75B379">
            <wp:simplePos x="0" y="0"/>
            <wp:positionH relativeFrom="column">
              <wp:posOffset>509270</wp:posOffset>
            </wp:positionH>
            <wp:positionV relativeFrom="paragraph">
              <wp:posOffset>57150</wp:posOffset>
            </wp:positionV>
            <wp:extent cx="4572000" cy="27432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rFonts w:cs="B Zar" w:hint="cs"/>
          <w:sz w:val="24"/>
          <w:szCs w:val="24"/>
          <w:rtl/>
        </w:rPr>
        <w:t>میانگین</w:t>
      </w:r>
    </w:p>
    <w:p w:rsidR="008E5E0C" w:rsidRPr="008E5E0C" w:rsidRDefault="008E5E0C" w:rsidP="008E5E0C">
      <w:pPr>
        <w:rPr>
          <w:rFonts w:cs="B Zar"/>
          <w:sz w:val="24"/>
          <w:szCs w:val="24"/>
          <w:rtl/>
        </w:rPr>
      </w:pPr>
    </w:p>
    <w:p w:rsidR="008E5E0C" w:rsidRPr="008E5E0C" w:rsidRDefault="008E5E0C" w:rsidP="008E5E0C">
      <w:pPr>
        <w:rPr>
          <w:rFonts w:cs="B Zar"/>
          <w:sz w:val="24"/>
          <w:szCs w:val="24"/>
          <w:rtl/>
        </w:rPr>
      </w:pPr>
    </w:p>
    <w:p w:rsidR="008E5E0C" w:rsidRPr="008E5E0C" w:rsidRDefault="008E5E0C" w:rsidP="008E5E0C">
      <w:pPr>
        <w:rPr>
          <w:rFonts w:cs="B Zar"/>
          <w:sz w:val="24"/>
          <w:szCs w:val="24"/>
          <w:rtl/>
        </w:rPr>
      </w:pPr>
    </w:p>
    <w:p w:rsidR="008E5E0C" w:rsidRPr="008E5E0C" w:rsidRDefault="008E5E0C" w:rsidP="008E5E0C">
      <w:pPr>
        <w:rPr>
          <w:rFonts w:cs="B Zar"/>
          <w:sz w:val="24"/>
          <w:szCs w:val="24"/>
          <w:rtl/>
        </w:rPr>
      </w:pPr>
    </w:p>
    <w:p w:rsidR="008E5E0C" w:rsidRPr="008E5E0C" w:rsidRDefault="008E5E0C" w:rsidP="008E5E0C">
      <w:pPr>
        <w:rPr>
          <w:rFonts w:cs="B Zar"/>
          <w:sz w:val="24"/>
          <w:szCs w:val="24"/>
          <w:rtl/>
        </w:rPr>
      </w:pPr>
    </w:p>
    <w:p w:rsidR="008E5E0C" w:rsidRDefault="008E5E0C" w:rsidP="008E5E0C">
      <w:pPr>
        <w:rPr>
          <w:rFonts w:cs="B Zar"/>
          <w:sz w:val="24"/>
          <w:szCs w:val="24"/>
          <w:rtl/>
        </w:rPr>
      </w:pPr>
    </w:p>
    <w:p w:rsidR="00E04EF0" w:rsidRDefault="008E5E0C" w:rsidP="008E5E0C">
      <w:pPr>
        <w:rPr>
          <w:rFonts w:cs="B Zar"/>
          <w:sz w:val="24"/>
          <w:szCs w:val="24"/>
          <w:rtl/>
        </w:rPr>
      </w:pPr>
      <w:r>
        <w:rPr>
          <w:rFonts w:cs="B Zar" w:hint="cs"/>
          <w:sz w:val="24"/>
          <w:szCs w:val="24"/>
          <w:rtl/>
        </w:rPr>
        <w:t>میانه</w:t>
      </w:r>
    </w:p>
    <w:p w:rsidR="008E5E0C" w:rsidRDefault="008E5E0C" w:rsidP="008E5E0C">
      <w:pPr>
        <w:tabs>
          <w:tab w:val="left" w:pos="771"/>
          <w:tab w:val="center" w:pos="4513"/>
        </w:tabs>
        <w:rPr>
          <w:rFonts w:cs="B Zar"/>
          <w:sz w:val="24"/>
          <w:szCs w:val="24"/>
          <w:rtl/>
        </w:rPr>
      </w:pPr>
      <w:r>
        <w:rPr>
          <w:rFonts w:cs="B Zar"/>
          <w:sz w:val="24"/>
          <w:szCs w:val="24"/>
          <w:rtl/>
        </w:rPr>
        <w:tab/>
      </w:r>
      <w:r>
        <w:rPr>
          <w:rFonts w:cs="B Zar" w:hint="cs"/>
          <w:sz w:val="24"/>
          <w:szCs w:val="24"/>
          <w:rtl/>
        </w:rPr>
        <w:t>مد</w:t>
      </w:r>
      <w:r>
        <w:rPr>
          <w:rFonts w:cs="B Zar"/>
          <w:sz w:val="24"/>
          <w:szCs w:val="24"/>
          <w:rtl/>
        </w:rPr>
        <w:tab/>
      </w:r>
      <w:r>
        <w:rPr>
          <w:noProof/>
        </w:rPr>
        <w:drawing>
          <wp:inline distT="0" distB="0" distL="0" distR="0" wp14:anchorId="2D15BC2A" wp14:editId="35E05A05">
            <wp:extent cx="4550735" cy="2371061"/>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5E0C" w:rsidRPr="008E5E0C" w:rsidRDefault="008E5E0C" w:rsidP="008E5E0C">
      <w:pPr>
        <w:jc w:val="center"/>
        <w:rPr>
          <w:rFonts w:cs="B Zar"/>
          <w:sz w:val="24"/>
          <w:szCs w:val="24"/>
          <w:rtl/>
        </w:rPr>
      </w:pPr>
      <w:r>
        <w:rPr>
          <w:noProof/>
        </w:rPr>
        <w:drawing>
          <wp:inline distT="0" distB="0" distL="0" distR="0" wp14:anchorId="5853552B" wp14:editId="0FF749C3">
            <wp:extent cx="3923414" cy="2254103"/>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5E0C" w:rsidRDefault="008E5E0C" w:rsidP="008E5E0C">
      <w:pPr>
        <w:tabs>
          <w:tab w:val="left" w:pos="1206"/>
        </w:tabs>
        <w:rPr>
          <w:rFonts w:cs="B Zar"/>
          <w:sz w:val="24"/>
          <w:szCs w:val="24"/>
          <w:rtl/>
        </w:rPr>
      </w:pPr>
    </w:p>
    <w:p w:rsidR="008E5E0C" w:rsidRDefault="008E5E0C" w:rsidP="008E5E0C">
      <w:pPr>
        <w:tabs>
          <w:tab w:val="left" w:pos="1206"/>
        </w:tabs>
        <w:rPr>
          <w:rFonts w:cs="B Zar"/>
          <w:sz w:val="24"/>
          <w:szCs w:val="24"/>
          <w:rtl/>
        </w:rPr>
      </w:pPr>
      <w:r w:rsidRPr="008E5E0C">
        <w:rPr>
          <w:rFonts w:cs="B Zar" w:hint="cs"/>
          <w:sz w:val="24"/>
          <w:szCs w:val="24"/>
          <w:rtl/>
        </w:rPr>
        <w:t>طی</w:t>
      </w:r>
      <w:r w:rsidRPr="008E5E0C">
        <w:rPr>
          <w:rFonts w:cs="B Zar"/>
          <w:sz w:val="24"/>
          <w:szCs w:val="24"/>
          <w:rtl/>
        </w:rPr>
        <w:t xml:space="preserve"> </w:t>
      </w:r>
      <w:r w:rsidRPr="008E5E0C">
        <w:rPr>
          <w:rFonts w:cs="B Zar" w:hint="cs"/>
          <w:sz w:val="24"/>
          <w:szCs w:val="24"/>
          <w:rtl/>
        </w:rPr>
        <w:t>طول</w:t>
      </w:r>
      <w:r w:rsidRPr="008E5E0C">
        <w:rPr>
          <w:rFonts w:cs="B Zar"/>
          <w:sz w:val="24"/>
          <w:szCs w:val="24"/>
          <w:rtl/>
        </w:rPr>
        <w:t xml:space="preserve"> </w:t>
      </w:r>
      <w:r w:rsidRPr="008E5E0C">
        <w:rPr>
          <w:rFonts w:cs="B Zar" w:hint="cs"/>
          <w:sz w:val="24"/>
          <w:szCs w:val="24"/>
          <w:rtl/>
        </w:rPr>
        <w:t>دوره</w:t>
      </w:r>
      <w:r w:rsidRPr="008E5E0C">
        <w:rPr>
          <w:rFonts w:cs="B Zar"/>
          <w:sz w:val="24"/>
          <w:szCs w:val="24"/>
          <w:rtl/>
        </w:rPr>
        <w:t xml:space="preserve"> </w:t>
      </w:r>
      <w:r w:rsidRPr="008E5E0C">
        <w:rPr>
          <w:rFonts w:cs="B Zar" w:hint="cs"/>
          <w:sz w:val="24"/>
          <w:szCs w:val="24"/>
          <w:rtl/>
        </w:rPr>
        <w:t>آماری</w:t>
      </w:r>
      <w:r w:rsidRPr="008E5E0C">
        <w:rPr>
          <w:rFonts w:cs="B Zar"/>
          <w:sz w:val="24"/>
          <w:szCs w:val="24"/>
          <w:rtl/>
        </w:rPr>
        <w:t xml:space="preserve"> </w:t>
      </w:r>
      <w:r w:rsidRPr="008E5E0C">
        <w:rPr>
          <w:rFonts w:cs="B Zar" w:hint="cs"/>
          <w:sz w:val="24"/>
          <w:szCs w:val="24"/>
          <w:rtl/>
        </w:rPr>
        <w:t>تبخیر</w:t>
      </w:r>
      <w:r w:rsidRPr="008E5E0C">
        <w:rPr>
          <w:rFonts w:cs="B Zar"/>
          <w:sz w:val="24"/>
          <w:szCs w:val="24"/>
          <w:rtl/>
        </w:rPr>
        <w:t xml:space="preserve"> </w:t>
      </w:r>
      <w:r w:rsidRPr="008E5E0C">
        <w:rPr>
          <w:rFonts w:cs="B Zar" w:hint="cs"/>
          <w:sz w:val="24"/>
          <w:szCs w:val="24"/>
          <w:rtl/>
        </w:rPr>
        <w:t>در</w:t>
      </w:r>
      <w:r w:rsidRPr="008E5E0C">
        <w:rPr>
          <w:rFonts w:cs="B Zar"/>
          <w:sz w:val="24"/>
          <w:szCs w:val="24"/>
          <w:rtl/>
        </w:rPr>
        <w:t xml:space="preserve"> </w:t>
      </w:r>
      <w:r w:rsidRPr="008E5E0C">
        <w:rPr>
          <w:rFonts w:cs="B Zar" w:hint="cs"/>
          <w:sz w:val="24"/>
          <w:szCs w:val="24"/>
          <w:rtl/>
        </w:rPr>
        <w:t>ماه</w:t>
      </w:r>
      <w:r w:rsidRPr="008E5E0C">
        <w:rPr>
          <w:rFonts w:cs="B Zar"/>
          <w:sz w:val="24"/>
          <w:szCs w:val="24"/>
          <w:rtl/>
        </w:rPr>
        <w:t xml:space="preserve"> </w:t>
      </w:r>
      <w:r w:rsidRPr="008E5E0C">
        <w:rPr>
          <w:rFonts w:cs="B Zar" w:hint="cs"/>
          <w:sz w:val="24"/>
          <w:szCs w:val="24"/>
          <w:rtl/>
        </w:rPr>
        <w:t>های</w:t>
      </w:r>
      <w:r w:rsidRPr="008E5E0C">
        <w:rPr>
          <w:rFonts w:cs="B Zar"/>
          <w:sz w:val="24"/>
          <w:szCs w:val="24"/>
          <w:rtl/>
        </w:rPr>
        <w:t xml:space="preserve"> </w:t>
      </w:r>
      <w:r w:rsidRPr="008E5E0C">
        <w:rPr>
          <w:rFonts w:cs="B Zar" w:hint="cs"/>
          <w:sz w:val="24"/>
          <w:szCs w:val="24"/>
          <w:rtl/>
        </w:rPr>
        <w:t>سال</w:t>
      </w:r>
      <w:r w:rsidRPr="008E5E0C">
        <w:rPr>
          <w:rFonts w:cs="B Zar"/>
          <w:sz w:val="24"/>
          <w:szCs w:val="24"/>
          <w:rtl/>
        </w:rPr>
        <w:t xml:space="preserve"> </w:t>
      </w:r>
      <w:r w:rsidRPr="008E5E0C">
        <w:rPr>
          <w:rFonts w:cs="B Zar" w:hint="cs"/>
          <w:sz w:val="24"/>
          <w:szCs w:val="24"/>
          <w:rtl/>
        </w:rPr>
        <w:t>کوهپایه</w:t>
      </w:r>
      <w:r w:rsidRPr="008E5E0C">
        <w:rPr>
          <w:rFonts w:cs="B Zar"/>
          <w:sz w:val="24"/>
          <w:szCs w:val="24"/>
          <w:rtl/>
        </w:rPr>
        <w:t xml:space="preserve"> </w:t>
      </w:r>
      <w:r w:rsidRPr="008E5E0C">
        <w:rPr>
          <w:rFonts w:cs="B Zar" w:hint="cs"/>
          <w:sz w:val="24"/>
          <w:szCs w:val="24"/>
          <w:rtl/>
        </w:rPr>
        <w:t>بیشتر</w:t>
      </w:r>
      <w:r w:rsidRPr="008E5E0C">
        <w:rPr>
          <w:rFonts w:cs="B Zar"/>
          <w:sz w:val="24"/>
          <w:szCs w:val="24"/>
          <w:rtl/>
        </w:rPr>
        <w:t xml:space="preserve"> </w:t>
      </w:r>
      <w:r w:rsidRPr="008E5E0C">
        <w:rPr>
          <w:rFonts w:cs="B Zar" w:hint="cs"/>
          <w:sz w:val="24"/>
          <w:szCs w:val="24"/>
          <w:rtl/>
        </w:rPr>
        <w:t>از</w:t>
      </w:r>
      <w:r w:rsidRPr="008E5E0C">
        <w:rPr>
          <w:rFonts w:cs="B Zar"/>
          <w:sz w:val="24"/>
          <w:szCs w:val="24"/>
          <w:rtl/>
        </w:rPr>
        <w:t xml:space="preserve"> </w:t>
      </w:r>
      <w:r w:rsidRPr="008E5E0C">
        <w:rPr>
          <w:rFonts w:cs="B Zar" w:hint="cs"/>
          <w:sz w:val="24"/>
          <w:szCs w:val="24"/>
          <w:rtl/>
        </w:rPr>
        <w:t>نیستانک</w:t>
      </w:r>
      <w:r w:rsidRPr="008E5E0C">
        <w:rPr>
          <w:rFonts w:cs="B Zar"/>
          <w:sz w:val="24"/>
          <w:szCs w:val="24"/>
          <w:rtl/>
        </w:rPr>
        <w:t xml:space="preserve"> </w:t>
      </w:r>
      <w:r w:rsidRPr="008E5E0C">
        <w:rPr>
          <w:rFonts w:cs="B Zar" w:hint="cs"/>
          <w:sz w:val="24"/>
          <w:szCs w:val="24"/>
          <w:rtl/>
        </w:rPr>
        <w:t>است،میزان</w:t>
      </w:r>
      <w:r w:rsidRPr="008E5E0C">
        <w:rPr>
          <w:rFonts w:cs="B Zar"/>
          <w:sz w:val="24"/>
          <w:szCs w:val="24"/>
          <w:rtl/>
        </w:rPr>
        <w:t xml:space="preserve"> </w:t>
      </w:r>
      <w:r w:rsidRPr="008E5E0C">
        <w:rPr>
          <w:rFonts w:cs="B Zar" w:hint="cs"/>
          <w:sz w:val="24"/>
          <w:szCs w:val="24"/>
          <w:rtl/>
        </w:rPr>
        <w:t>تبخیر</w:t>
      </w:r>
      <w:r w:rsidRPr="008E5E0C">
        <w:rPr>
          <w:rFonts w:cs="B Zar"/>
          <w:sz w:val="24"/>
          <w:szCs w:val="24"/>
          <w:rtl/>
        </w:rPr>
        <w:t xml:space="preserve"> </w:t>
      </w:r>
      <w:r w:rsidRPr="008E5E0C">
        <w:rPr>
          <w:rFonts w:cs="B Zar" w:hint="cs"/>
          <w:sz w:val="24"/>
          <w:szCs w:val="24"/>
          <w:rtl/>
        </w:rPr>
        <w:t>در</w:t>
      </w:r>
      <w:r w:rsidRPr="008E5E0C">
        <w:rPr>
          <w:rFonts w:cs="B Zar"/>
          <w:sz w:val="24"/>
          <w:szCs w:val="24"/>
          <w:rtl/>
        </w:rPr>
        <w:t xml:space="preserve"> </w:t>
      </w:r>
      <w:r w:rsidRPr="008E5E0C">
        <w:rPr>
          <w:rFonts w:cs="B Zar" w:hint="cs"/>
          <w:sz w:val="24"/>
          <w:szCs w:val="24"/>
          <w:rtl/>
        </w:rPr>
        <w:t>ماه</w:t>
      </w:r>
      <w:r w:rsidRPr="008E5E0C">
        <w:rPr>
          <w:rFonts w:cs="B Zar"/>
          <w:sz w:val="24"/>
          <w:szCs w:val="24"/>
          <w:rtl/>
        </w:rPr>
        <w:t xml:space="preserve"> </w:t>
      </w:r>
      <w:r w:rsidRPr="008E5E0C">
        <w:rPr>
          <w:rFonts w:cs="B Zar" w:hint="cs"/>
          <w:sz w:val="24"/>
          <w:szCs w:val="24"/>
          <w:rtl/>
        </w:rPr>
        <w:t>های</w:t>
      </w:r>
      <w:r w:rsidRPr="008E5E0C">
        <w:rPr>
          <w:rFonts w:cs="B Zar"/>
          <w:sz w:val="24"/>
          <w:szCs w:val="24"/>
          <w:rtl/>
        </w:rPr>
        <w:t xml:space="preserve"> </w:t>
      </w:r>
      <w:r w:rsidRPr="008E5E0C">
        <w:rPr>
          <w:rFonts w:cs="B Zar" w:hint="cs"/>
          <w:sz w:val="24"/>
          <w:szCs w:val="24"/>
          <w:rtl/>
        </w:rPr>
        <w:t>سرد</w:t>
      </w:r>
      <w:r w:rsidRPr="008E5E0C">
        <w:rPr>
          <w:rFonts w:cs="B Zar"/>
          <w:sz w:val="24"/>
          <w:szCs w:val="24"/>
          <w:rtl/>
        </w:rPr>
        <w:t xml:space="preserve"> </w:t>
      </w:r>
      <w:r w:rsidRPr="008E5E0C">
        <w:rPr>
          <w:rFonts w:cs="B Zar" w:hint="cs"/>
          <w:sz w:val="24"/>
          <w:szCs w:val="24"/>
          <w:rtl/>
        </w:rPr>
        <w:t>سال</w:t>
      </w:r>
      <w:r w:rsidRPr="008E5E0C">
        <w:rPr>
          <w:rFonts w:cs="B Zar"/>
          <w:sz w:val="24"/>
          <w:szCs w:val="24"/>
          <w:rtl/>
        </w:rPr>
        <w:t xml:space="preserve"> </w:t>
      </w:r>
      <w:r w:rsidRPr="008E5E0C">
        <w:rPr>
          <w:rFonts w:cs="B Zar" w:hint="cs"/>
          <w:sz w:val="24"/>
          <w:szCs w:val="24"/>
          <w:rtl/>
        </w:rPr>
        <w:t>به</w:t>
      </w:r>
      <w:r w:rsidRPr="008E5E0C">
        <w:rPr>
          <w:rFonts w:cs="B Zar"/>
          <w:sz w:val="24"/>
          <w:szCs w:val="24"/>
          <w:rtl/>
        </w:rPr>
        <w:t xml:space="preserve"> </w:t>
      </w:r>
      <w:r w:rsidRPr="008E5E0C">
        <w:rPr>
          <w:rFonts w:cs="B Zar" w:hint="cs"/>
          <w:sz w:val="24"/>
          <w:szCs w:val="24"/>
          <w:rtl/>
        </w:rPr>
        <w:t>مقدار</w:t>
      </w:r>
      <w:r w:rsidRPr="008E5E0C">
        <w:rPr>
          <w:rFonts w:cs="B Zar"/>
          <w:sz w:val="24"/>
          <w:szCs w:val="24"/>
          <w:rtl/>
        </w:rPr>
        <w:t xml:space="preserve"> </w:t>
      </w:r>
      <w:r w:rsidRPr="008E5E0C">
        <w:rPr>
          <w:rFonts w:cs="B Zar" w:hint="cs"/>
          <w:sz w:val="24"/>
          <w:szCs w:val="24"/>
          <w:rtl/>
        </w:rPr>
        <w:t>صفر</w:t>
      </w:r>
      <w:r w:rsidRPr="008E5E0C">
        <w:rPr>
          <w:rFonts w:cs="B Zar"/>
          <w:sz w:val="24"/>
          <w:szCs w:val="24"/>
          <w:rtl/>
        </w:rPr>
        <w:t xml:space="preserve"> </w:t>
      </w:r>
      <w:r w:rsidRPr="008E5E0C">
        <w:rPr>
          <w:rFonts w:cs="B Zar" w:hint="cs"/>
          <w:sz w:val="24"/>
          <w:szCs w:val="24"/>
          <w:rtl/>
        </w:rPr>
        <w:t>نزدیک</w:t>
      </w:r>
      <w:r w:rsidRPr="008E5E0C">
        <w:rPr>
          <w:rFonts w:cs="B Zar"/>
          <w:sz w:val="24"/>
          <w:szCs w:val="24"/>
          <w:rtl/>
        </w:rPr>
        <w:t xml:space="preserve"> </w:t>
      </w:r>
      <w:r w:rsidRPr="008E5E0C">
        <w:rPr>
          <w:rFonts w:cs="B Zar" w:hint="cs"/>
          <w:sz w:val="24"/>
          <w:szCs w:val="24"/>
          <w:rtl/>
        </w:rPr>
        <w:t>می</w:t>
      </w:r>
      <w:r w:rsidRPr="008E5E0C">
        <w:rPr>
          <w:rFonts w:cs="B Zar"/>
          <w:sz w:val="24"/>
          <w:szCs w:val="24"/>
          <w:rtl/>
        </w:rPr>
        <w:t xml:space="preserve"> </w:t>
      </w:r>
      <w:r w:rsidRPr="008E5E0C">
        <w:rPr>
          <w:rFonts w:cs="B Zar" w:hint="cs"/>
          <w:sz w:val="24"/>
          <w:szCs w:val="24"/>
          <w:rtl/>
        </w:rPr>
        <w:t>شود،به</w:t>
      </w:r>
      <w:r w:rsidRPr="008E5E0C">
        <w:rPr>
          <w:rFonts w:cs="B Zar"/>
          <w:sz w:val="24"/>
          <w:szCs w:val="24"/>
          <w:rtl/>
        </w:rPr>
        <w:t xml:space="preserve"> </w:t>
      </w:r>
      <w:r w:rsidRPr="008E5E0C">
        <w:rPr>
          <w:rFonts w:cs="B Zar" w:hint="cs"/>
          <w:sz w:val="24"/>
          <w:szCs w:val="24"/>
          <w:rtl/>
        </w:rPr>
        <w:t>طور</w:t>
      </w:r>
      <w:r w:rsidRPr="008E5E0C">
        <w:rPr>
          <w:rFonts w:cs="B Zar"/>
          <w:sz w:val="24"/>
          <w:szCs w:val="24"/>
          <w:rtl/>
        </w:rPr>
        <w:t xml:space="preserve"> </w:t>
      </w:r>
      <w:r w:rsidRPr="008E5E0C">
        <w:rPr>
          <w:rFonts w:cs="B Zar" w:hint="cs"/>
          <w:sz w:val="24"/>
          <w:szCs w:val="24"/>
          <w:rtl/>
        </w:rPr>
        <w:t>کلی</w:t>
      </w:r>
      <w:r w:rsidRPr="008E5E0C">
        <w:rPr>
          <w:rFonts w:cs="B Zar"/>
          <w:sz w:val="24"/>
          <w:szCs w:val="24"/>
          <w:rtl/>
        </w:rPr>
        <w:t xml:space="preserve"> </w:t>
      </w:r>
      <w:r w:rsidRPr="008E5E0C">
        <w:rPr>
          <w:rFonts w:cs="B Zar" w:hint="cs"/>
          <w:sz w:val="24"/>
          <w:szCs w:val="24"/>
          <w:rtl/>
        </w:rPr>
        <w:t>شرایط</w:t>
      </w:r>
      <w:r w:rsidRPr="008E5E0C">
        <w:rPr>
          <w:rFonts w:cs="B Zar"/>
          <w:sz w:val="24"/>
          <w:szCs w:val="24"/>
          <w:rtl/>
        </w:rPr>
        <w:t xml:space="preserve"> </w:t>
      </w:r>
      <w:r w:rsidRPr="008E5E0C">
        <w:rPr>
          <w:rFonts w:cs="B Zar" w:hint="cs"/>
          <w:sz w:val="24"/>
          <w:szCs w:val="24"/>
          <w:rtl/>
        </w:rPr>
        <w:t>تبخیر</w:t>
      </w:r>
      <w:r w:rsidRPr="008E5E0C">
        <w:rPr>
          <w:rFonts w:cs="B Zar"/>
          <w:sz w:val="24"/>
          <w:szCs w:val="24"/>
          <w:rtl/>
        </w:rPr>
        <w:t xml:space="preserve"> </w:t>
      </w:r>
      <w:r w:rsidRPr="008E5E0C">
        <w:rPr>
          <w:rFonts w:cs="B Zar" w:hint="cs"/>
          <w:sz w:val="24"/>
          <w:szCs w:val="24"/>
          <w:rtl/>
        </w:rPr>
        <w:t>این</w:t>
      </w:r>
      <w:r w:rsidRPr="008E5E0C">
        <w:rPr>
          <w:rFonts w:cs="B Zar"/>
          <w:sz w:val="24"/>
          <w:szCs w:val="24"/>
          <w:rtl/>
        </w:rPr>
        <w:t xml:space="preserve"> </w:t>
      </w:r>
      <w:r w:rsidRPr="008E5E0C">
        <w:rPr>
          <w:rFonts w:cs="B Zar" w:hint="cs"/>
          <w:sz w:val="24"/>
          <w:szCs w:val="24"/>
          <w:rtl/>
        </w:rPr>
        <w:t>دو</w:t>
      </w:r>
      <w:r w:rsidRPr="008E5E0C">
        <w:rPr>
          <w:rFonts w:cs="B Zar"/>
          <w:sz w:val="24"/>
          <w:szCs w:val="24"/>
          <w:rtl/>
        </w:rPr>
        <w:t xml:space="preserve"> </w:t>
      </w:r>
      <w:r w:rsidRPr="008E5E0C">
        <w:rPr>
          <w:rFonts w:cs="B Zar" w:hint="cs"/>
          <w:sz w:val="24"/>
          <w:szCs w:val="24"/>
          <w:rtl/>
        </w:rPr>
        <w:t>ایستگاه</w:t>
      </w:r>
      <w:r w:rsidRPr="008E5E0C">
        <w:rPr>
          <w:rFonts w:cs="B Zar"/>
          <w:sz w:val="24"/>
          <w:szCs w:val="24"/>
          <w:rtl/>
        </w:rPr>
        <w:t xml:space="preserve"> </w:t>
      </w:r>
      <w:r w:rsidRPr="008E5E0C">
        <w:rPr>
          <w:rFonts w:cs="B Zar" w:hint="cs"/>
          <w:sz w:val="24"/>
          <w:szCs w:val="24"/>
          <w:rtl/>
        </w:rPr>
        <w:t>شرایط</w:t>
      </w:r>
      <w:r w:rsidRPr="008E5E0C">
        <w:rPr>
          <w:rFonts w:cs="B Zar"/>
          <w:sz w:val="24"/>
          <w:szCs w:val="24"/>
          <w:rtl/>
        </w:rPr>
        <w:t xml:space="preserve"> </w:t>
      </w:r>
      <w:r w:rsidRPr="008E5E0C">
        <w:rPr>
          <w:rFonts w:cs="B Zar" w:hint="cs"/>
          <w:sz w:val="24"/>
          <w:szCs w:val="24"/>
          <w:rtl/>
        </w:rPr>
        <w:t>خشک</w:t>
      </w:r>
      <w:r w:rsidRPr="008E5E0C">
        <w:rPr>
          <w:rFonts w:cs="B Zar"/>
          <w:sz w:val="24"/>
          <w:szCs w:val="24"/>
          <w:rtl/>
        </w:rPr>
        <w:t xml:space="preserve"> </w:t>
      </w:r>
      <w:r w:rsidRPr="008E5E0C">
        <w:rPr>
          <w:rFonts w:cs="B Zar" w:hint="cs"/>
          <w:sz w:val="24"/>
          <w:szCs w:val="24"/>
          <w:rtl/>
        </w:rPr>
        <w:t>منطقه</w:t>
      </w:r>
      <w:r w:rsidRPr="008E5E0C">
        <w:rPr>
          <w:rFonts w:cs="B Zar"/>
          <w:sz w:val="24"/>
          <w:szCs w:val="24"/>
          <w:rtl/>
        </w:rPr>
        <w:t xml:space="preserve"> </w:t>
      </w:r>
      <w:r w:rsidRPr="008E5E0C">
        <w:rPr>
          <w:rFonts w:cs="B Zar" w:hint="cs"/>
          <w:sz w:val="24"/>
          <w:szCs w:val="24"/>
          <w:rtl/>
        </w:rPr>
        <w:t>مورد</w:t>
      </w:r>
      <w:r w:rsidRPr="008E5E0C">
        <w:rPr>
          <w:rFonts w:cs="B Zar"/>
          <w:sz w:val="24"/>
          <w:szCs w:val="24"/>
          <w:rtl/>
        </w:rPr>
        <w:t xml:space="preserve"> </w:t>
      </w:r>
      <w:r w:rsidRPr="008E5E0C">
        <w:rPr>
          <w:rFonts w:cs="B Zar" w:hint="cs"/>
          <w:sz w:val="24"/>
          <w:szCs w:val="24"/>
          <w:rtl/>
        </w:rPr>
        <w:t>بررسی</w:t>
      </w:r>
      <w:r w:rsidRPr="008E5E0C">
        <w:rPr>
          <w:rFonts w:cs="B Zar"/>
          <w:sz w:val="24"/>
          <w:szCs w:val="24"/>
          <w:rtl/>
        </w:rPr>
        <w:t xml:space="preserve"> </w:t>
      </w:r>
      <w:r w:rsidRPr="008E5E0C">
        <w:rPr>
          <w:rFonts w:cs="B Zar" w:hint="cs"/>
          <w:sz w:val="24"/>
          <w:szCs w:val="24"/>
          <w:rtl/>
        </w:rPr>
        <w:t>را</w:t>
      </w:r>
      <w:r w:rsidRPr="008E5E0C">
        <w:rPr>
          <w:rFonts w:cs="B Zar"/>
          <w:sz w:val="24"/>
          <w:szCs w:val="24"/>
          <w:rtl/>
        </w:rPr>
        <w:t xml:space="preserve"> </w:t>
      </w:r>
      <w:r w:rsidRPr="008E5E0C">
        <w:rPr>
          <w:rFonts w:cs="B Zar" w:hint="cs"/>
          <w:sz w:val="24"/>
          <w:szCs w:val="24"/>
          <w:rtl/>
        </w:rPr>
        <w:t>نشان</w:t>
      </w:r>
      <w:r w:rsidRPr="008E5E0C">
        <w:rPr>
          <w:rFonts w:cs="B Zar"/>
          <w:sz w:val="24"/>
          <w:szCs w:val="24"/>
          <w:rtl/>
        </w:rPr>
        <w:t xml:space="preserve"> </w:t>
      </w:r>
      <w:r w:rsidRPr="008E5E0C">
        <w:rPr>
          <w:rFonts w:cs="B Zar" w:hint="cs"/>
          <w:sz w:val="24"/>
          <w:szCs w:val="24"/>
          <w:rtl/>
        </w:rPr>
        <w:t>می</w:t>
      </w:r>
      <w:r w:rsidRPr="008E5E0C">
        <w:rPr>
          <w:rFonts w:cs="B Zar"/>
          <w:sz w:val="24"/>
          <w:szCs w:val="24"/>
          <w:rtl/>
        </w:rPr>
        <w:t xml:space="preserve"> </w:t>
      </w:r>
      <w:r w:rsidRPr="008E5E0C">
        <w:rPr>
          <w:rFonts w:cs="B Zar" w:hint="cs"/>
          <w:sz w:val="24"/>
          <w:szCs w:val="24"/>
          <w:rtl/>
        </w:rPr>
        <w:t>دهد</w:t>
      </w:r>
      <w:r w:rsidRPr="008E5E0C">
        <w:rPr>
          <w:rFonts w:cs="B Zar"/>
          <w:sz w:val="24"/>
          <w:szCs w:val="24"/>
          <w:rtl/>
        </w:rPr>
        <w:t>.</w:t>
      </w:r>
      <w:r w:rsidRPr="008E5E0C">
        <w:rPr>
          <w:rFonts w:cs="B Zar" w:hint="cs"/>
          <w:sz w:val="24"/>
          <w:szCs w:val="24"/>
          <w:rtl/>
        </w:rPr>
        <w:t>جهت</w:t>
      </w:r>
      <w:r w:rsidRPr="008E5E0C">
        <w:rPr>
          <w:rFonts w:cs="B Zar"/>
          <w:sz w:val="24"/>
          <w:szCs w:val="24"/>
          <w:rtl/>
        </w:rPr>
        <w:t xml:space="preserve"> </w:t>
      </w:r>
      <w:r w:rsidRPr="008E5E0C">
        <w:rPr>
          <w:rFonts w:cs="B Zar" w:hint="cs"/>
          <w:sz w:val="24"/>
          <w:szCs w:val="24"/>
          <w:rtl/>
        </w:rPr>
        <w:t>توسعه</w:t>
      </w:r>
      <w:r w:rsidRPr="008E5E0C">
        <w:rPr>
          <w:rFonts w:cs="B Zar"/>
          <w:sz w:val="24"/>
          <w:szCs w:val="24"/>
          <w:rtl/>
        </w:rPr>
        <w:t xml:space="preserve"> </w:t>
      </w:r>
      <w:r w:rsidRPr="008E5E0C">
        <w:rPr>
          <w:rFonts w:cs="B Zar" w:hint="cs"/>
          <w:sz w:val="24"/>
          <w:szCs w:val="24"/>
          <w:rtl/>
        </w:rPr>
        <w:t>طرح</w:t>
      </w:r>
      <w:r w:rsidRPr="008E5E0C">
        <w:rPr>
          <w:rFonts w:cs="B Zar"/>
          <w:sz w:val="24"/>
          <w:szCs w:val="24"/>
          <w:rtl/>
        </w:rPr>
        <w:t xml:space="preserve"> </w:t>
      </w:r>
      <w:r w:rsidRPr="008E5E0C">
        <w:rPr>
          <w:rFonts w:cs="B Zar" w:hint="cs"/>
          <w:sz w:val="24"/>
          <w:szCs w:val="24"/>
          <w:rtl/>
        </w:rPr>
        <w:t>های</w:t>
      </w:r>
      <w:r w:rsidRPr="008E5E0C">
        <w:rPr>
          <w:rFonts w:cs="B Zar"/>
          <w:sz w:val="24"/>
          <w:szCs w:val="24"/>
          <w:rtl/>
        </w:rPr>
        <w:t xml:space="preserve"> </w:t>
      </w:r>
      <w:r w:rsidRPr="008E5E0C">
        <w:rPr>
          <w:rFonts w:cs="B Zar" w:hint="cs"/>
          <w:sz w:val="24"/>
          <w:szCs w:val="24"/>
          <w:rtl/>
        </w:rPr>
        <w:t>کشاورزی</w:t>
      </w:r>
      <w:r w:rsidRPr="008E5E0C">
        <w:rPr>
          <w:rFonts w:cs="B Zar"/>
          <w:sz w:val="24"/>
          <w:szCs w:val="24"/>
          <w:rtl/>
        </w:rPr>
        <w:t xml:space="preserve"> </w:t>
      </w:r>
      <w:r w:rsidRPr="008E5E0C">
        <w:rPr>
          <w:rFonts w:cs="B Zar" w:hint="cs"/>
          <w:sz w:val="24"/>
          <w:szCs w:val="24"/>
          <w:rtl/>
        </w:rPr>
        <w:t>باید</w:t>
      </w:r>
      <w:r w:rsidRPr="008E5E0C">
        <w:rPr>
          <w:rFonts w:cs="B Zar"/>
          <w:sz w:val="24"/>
          <w:szCs w:val="24"/>
          <w:rtl/>
        </w:rPr>
        <w:t xml:space="preserve"> </w:t>
      </w:r>
      <w:r w:rsidRPr="008E5E0C">
        <w:rPr>
          <w:rFonts w:cs="B Zar" w:hint="cs"/>
          <w:sz w:val="24"/>
          <w:szCs w:val="24"/>
          <w:rtl/>
        </w:rPr>
        <w:t>از</w:t>
      </w:r>
      <w:r w:rsidRPr="008E5E0C">
        <w:rPr>
          <w:rFonts w:cs="B Zar"/>
          <w:sz w:val="24"/>
          <w:szCs w:val="24"/>
          <w:rtl/>
        </w:rPr>
        <w:t xml:space="preserve"> </w:t>
      </w:r>
      <w:r w:rsidRPr="008E5E0C">
        <w:rPr>
          <w:rFonts w:cs="B Zar" w:hint="cs"/>
          <w:sz w:val="24"/>
          <w:szCs w:val="24"/>
          <w:rtl/>
        </w:rPr>
        <w:t>گیاهان</w:t>
      </w:r>
      <w:r w:rsidRPr="008E5E0C">
        <w:rPr>
          <w:rFonts w:cs="B Zar"/>
          <w:sz w:val="24"/>
          <w:szCs w:val="24"/>
          <w:rtl/>
        </w:rPr>
        <w:t xml:space="preserve"> </w:t>
      </w:r>
      <w:r w:rsidRPr="008E5E0C">
        <w:rPr>
          <w:rFonts w:cs="B Zar" w:hint="cs"/>
          <w:sz w:val="24"/>
          <w:szCs w:val="24"/>
          <w:rtl/>
        </w:rPr>
        <w:t>مقاوم</w:t>
      </w:r>
      <w:r w:rsidRPr="008E5E0C">
        <w:rPr>
          <w:rFonts w:cs="B Zar"/>
          <w:sz w:val="24"/>
          <w:szCs w:val="24"/>
          <w:rtl/>
        </w:rPr>
        <w:t xml:space="preserve"> </w:t>
      </w:r>
      <w:r w:rsidRPr="008E5E0C">
        <w:rPr>
          <w:rFonts w:cs="B Zar" w:hint="cs"/>
          <w:sz w:val="24"/>
          <w:szCs w:val="24"/>
          <w:rtl/>
        </w:rPr>
        <w:t>به</w:t>
      </w:r>
      <w:r w:rsidRPr="008E5E0C">
        <w:rPr>
          <w:rFonts w:cs="B Zar"/>
          <w:sz w:val="24"/>
          <w:szCs w:val="24"/>
          <w:rtl/>
        </w:rPr>
        <w:t xml:space="preserve"> </w:t>
      </w:r>
      <w:r w:rsidRPr="008E5E0C">
        <w:rPr>
          <w:rFonts w:cs="B Zar" w:hint="cs"/>
          <w:sz w:val="24"/>
          <w:szCs w:val="24"/>
          <w:rtl/>
        </w:rPr>
        <w:t>خشکی</w:t>
      </w:r>
      <w:r w:rsidRPr="008E5E0C">
        <w:rPr>
          <w:rFonts w:cs="B Zar"/>
          <w:sz w:val="24"/>
          <w:szCs w:val="24"/>
          <w:rtl/>
        </w:rPr>
        <w:t xml:space="preserve"> </w:t>
      </w:r>
      <w:r w:rsidRPr="008E5E0C">
        <w:rPr>
          <w:rFonts w:cs="B Zar" w:hint="cs"/>
          <w:sz w:val="24"/>
          <w:szCs w:val="24"/>
          <w:rtl/>
        </w:rPr>
        <w:t>استفاده</w:t>
      </w:r>
      <w:r w:rsidRPr="008E5E0C">
        <w:rPr>
          <w:rFonts w:cs="B Zar"/>
          <w:sz w:val="24"/>
          <w:szCs w:val="24"/>
          <w:rtl/>
        </w:rPr>
        <w:t xml:space="preserve"> </w:t>
      </w:r>
      <w:r w:rsidRPr="008E5E0C">
        <w:rPr>
          <w:rFonts w:cs="B Zar" w:hint="cs"/>
          <w:sz w:val="24"/>
          <w:szCs w:val="24"/>
          <w:rtl/>
        </w:rPr>
        <w:t>گردد،</w:t>
      </w:r>
      <w:r w:rsidRPr="008E5E0C">
        <w:rPr>
          <w:rFonts w:cs="B Zar"/>
          <w:sz w:val="24"/>
          <w:szCs w:val="24"/>
          <w:rtl/>
        </w:rPr>
        <w:t xml:space="preserve"> </w:t>
      </w:r>
      <w:r w:rsidRPr="008E5E0C">
        <w:rPr>
          <w:rFonts w:cs="B Zar" w:hint="cs"/>
          <w:sz w:val="24"/>
          <w:szCs w:val="24"/>
          <w:rtl/>
        </w:rPr>
        <w:t>به</w:t>
      </w:r>
      <w:r w:rsidRPr="008E5E0C">
        <w:rPr>
          <w:rFonts w:cs="B Zar"/>
          <w:sz w:val="24"/>
          <w:szCs w:val="24"/>
          <w:rtl/>
        </w:rPr>
        <w:t xml:space="preserve"> </w:t>
      </w:r>
      <w:r w:rsidRPr="008E5E0C">
        <w:rPr>
          <w:rFonts w:cs="B Zar" w:hint="cs"/>
          <w:sz w:val="24"/>
          <w:szCs w:val="24"/>
          <w:rtl/>
        </w:rPr>
        <w:t>طور</w:t>
      </w:r>
      <w:r w:rsidRPr="008E5E0C">
        <w:rPr>
          <w:rFonts w:cs="B Zar"/>
          <w:sz w:val="24"/>
          <w:szCs w:val="24"/>
          <w:rtl/>
        </w:rPr>
        <w:t xml:space="preserve"> </w:t>
      </w:r>
      <w:r w:rsidRPr="008E5E0C">
        <w:rPr>
          <w:rFonts w:cs="B Zar" w:hint="cs"/>
          <w:sz w:val="24"/>
          <w:szCs w:val="24"/>
          <w:rtl/>
        </w:rPr>
        <w:t>مثال</w:t>
      </w:r>
      <w:r w:rsidRPr="008E5E0C">
        <w:rPr>
          <w:rFonts w:cs="B Zar"/>
          <w:sz w:val="24"/>
          <w:szCs w:val="24"/>
          <w:rtl/>
        </w:rPr>
        <w:t xml:space="preserve"> </w:t>
      </w:r>
      <w:r w:rsidRPr="008E5E0C">
        <w:rPr>
          <w:rFonts w:cs="B Zar" w:hint="cs"/>
          <w:sz w:val="24"/>
          <w:szCs w:val="24"/>
          <w:rtl/>
        </w:rPr>
        <w:t>پسته</w:t>
      </w:r>
      <w:r w:rsidRPr="008E5E0C">
        <w:rPr>
          <w:rFonts w:cs="B Zar"/>
          <w:sz w:val="24"/>
          <w:szCs w:val="24"/>
          <w:rtl/>
        </w:rPr>
        <w:t xml:space="preserve"> </w:t>
      </w:r>
      <w:r w:rsidRPr="008E5E0C">
        <w:rPr>
          <w:rFonts w:cs="B Zar" w:hint="cs"/>
          <w:sz w:val="24"/>
          <w:szCs w:val="24"/>
          <w:rtl/>
        </w:rPr>
        <w:t>با</w:t>
      </w:r>
      <w:r w:rsidRPr="008E5E0C">
        <w:rPr>
          <w:rFonts w:cs="B Zar"/>
          <w:sz w:val="24"/>
          <w:szCs w:val="24"/>
          <w:rtl/>
        </w:rPr>
        <w:t xml:space="preserve"> </w:t>
      </w:r>
      <w:r w:rsidRPr="008E5E0C">
        <w:rPr>
          <w:rFonts w:cs="B Zar" w:hint="cs"/>
          <w:sz w:val="24"/>
          <w:szCs w:val="24"/>
          <w:rtl/>
        </w:rPr>
        <w:t>شرایط</w:t>
      </w:r>
      <w:r w:rsidRPr="008E5E0C">
        <w:rPr>
          <w:rFonts w:cs="B Zar"/>
          <w:sz w:val="24"/>
          <w:szCs w:val="24"/>
          <w:rtl/>
        </w:rPr>
        <w:t xml:space="preserve"> </w:t>
      </w:r>
      <w:r w:rsidRPr="008E5E0C">
        <w:rPr>
          <w:rFonts w:cs="B Zar" w:hint="cs"/>
          <w:sz w:val="24"/>
          <w:szCs w:val="24"/>
          <w:rtl/>
        </w:rPr>
        <w:t>خشکی</w:t>
      </w:r>
      <w:r w:rsidRPr="008E5E0C">
        <w:rPr>
          <w:rFonts w:cs="B Zar"/>
          <w:sz w:val="24"/>
          <w:szCs w:val="24"/>
          <w:rtl/>
        </w:rPr>
        <w:t xml:space="preserve"> </w:t>
      </w:r>
      <w:r w:rsidRPr="008E5E0C">
        <w:rPr>
          <w:rFonts w:cs="B Zar" w:hint="cs"/>
          <w:sz w:val="24"/>
          <w:szCs w:val="24"/>
          <w:rtl/>
        </w:rPr>
        <w:t>سازگاری</w:t>
      </w:r>
      <w:r w:rsidRPr="008E5E0C">
        <w:rPr>
          <w:rFonts w:cs="B Zar"/>
          <w:sz w:val="24"/>
          <w:szCs w:val="24"/>
          <w:rtl/>
        </w:rPr>
        <w:t xml:space="preserve"> </w:t>
      </w:r>
      <w:r w:rsidRPr="008E5E0C">
        <w:rPr>
          <w:rFonts w:cs="B Zar" w:hint="cs"/>
          <w:sz w:val="24"/>
          <w:szCs w:val="24"/>
          <w:rtl/>
        </w:rPr>
        <w:t>دارد</w:t>
      </w:r>
      <w:r w:rsidRPr="008E5E0C">
        <w:rPr>
          <w:rFonts w:cs="B Zar"/>
          <w:sz w:val="24"/>
          <w:szCs w:val="24"/>
          <w:rtl/>
        </w:rPr>
        <w:t xml:space="preserve"> </w:t>
      </w:r>
      <w:r w:rsidRPr="008E5E0C">
        <w:rPr>
          <w:rFonts w:cs="B Zar" w:hint="cs"/>
          <w:sz w:val="24"/>
          <w:szCs w:val="24"/>
          <w:rtl/>
        </w:rPr>
        <w:t>وبه</w:t>
      </w:r>
      <w:r w:rsidRPr="008E5E0C">
        <w:rPr>
          <w:rFonts w:cs="B Zar"/>
          <w:sz w:val="24"/>
          <w:szCs w:val="24"/>
          <w:rtl/>
        </w:rPr>
        <w:t xml:space="preserve"> </w:t>
      </w:r>
      <w:r w:rsidRPr="008E5E0C">
        <w:rPr>
          <w:rFonts w:cs="B Zar" w:hint="cs"/>
          <w:sz w:val="24"/>
          <w:szCs w:val="24"/>
          <w:rtl/>
        </w:rPr>
        <w:t>لحاظ</w:t>
      </w:r>
      <w:r w:rsidRPr="008E5E0C">
        <w:rPr>
          <w:rFonts w:cs="B Zar"/>
          <w:sz w:val="24"/>
          <w:szCs w:val="24"/>
          <w:rtl/>
        </w:rPr>
        <w:t xml:space="preserve"> </w:t>
      </w:r>
      <w:r w:rsidRPr="008E5E0C">
        <w:rPr>
          <w:rFonts w:cs="B Zar" w:hint="cs"/>
          <w:sz w:val="24"/>
          <w:szCs w:val="24"/>
          <w:rtl/>
        </w:rPr>
        <w:t>آورد</w:t>
      </w:r>
      <w:r w:rsidRPr="008E5E0C">
        <w:rPr>
          <w:rFonts w:cs="B Zar"/>
          <w:sz w:val="24"/>
          <w:szCs w:val="24"/>
          <w:rtl/>
        </w:rPr>
        <w:t xml:space="preserve"> </w:t>
      </w:r>
      <w:r w:rsidRPr="008E5E0C">
        <w:rPr>
          <w:rFonts w:cs="B Zar" w:hint="cs"/>
          <w:sz w:val="24"/>
          <w:szCs w:val="24"/>
          <w:rtl/>
        </w:rPr>
        <w:t>اقتصادی</w:t>
      </w:r>
      <w:r w:rsidRPr="008E5E0C">
        <w:rPr>
          <w:rFonts w:cs="B Zar"/>
          <w:sz w:val="24"/>
          <w:szCs w:val="24"/>
          <w:rtl/>
        </w:rPr>
        <w:t xml:space="preserve"> </w:t>
      </w:r>
      <w:r w:rsidRPr="008E5E0C">
        <w:rPr>
          <w:rFonts w:cs="B Zar" w:hint="cs"/>
          <w:sz w:val="24"/>
          <w:szCs w:val="24"/>
          <w:rtl/>
        </w:rPr>
        <w:t>می</w:t>
      </w:r>
      <w:r w:rsidRPr="008E5E0C">
        <w:rPr>
          <w:rFonts w:cs="B Zar"/>
          <w:sz w:val="24"/>
          <w:szCs w:val="24"/>
          <w:rtl/>
        </w:rPr>
        <w:t xml:space="preserve"> </w:t>
      </w:r>
      <w:r w:rsidRPr="008E5E0C">
        <w:rPr>
          <w:rFonts w:cs="B Zar" w:hint="cs"/>
          <w:sz w:val="24"/>
          <w:szCs w:val="24"/>
          <w:rtl/>
        </w:rPr>
        <w:t>تواند</w:t>
      </w:r>
      <w:r w:rsidRPr="008E5E0C">
        <w:rPr>
          <w:rFonts w:cs="B Zar"/>
          <w:sz w:val="24"/>
          <w:szCs w:val="24"/>
          <w:rtl/>
        </w:rPr>
        <w:t xml:space="preserve"> </w:t>
      </w:r>
      <w:r w:rsidRPr="008E5E0C">
        <w:rPr>
          <w:rFonts w:cs="B Zar" w:hint="cs"/>
          <w:sz w:val="24"/>
          <w:szCs w:val="24"/>
          <w:rtl/>
        </w:rPr>
        <w:t>مرغوم</w:t>
      </w:r>
      <w:r w:rsidRPr="008E5E0C">
        <w:rPr>
          <w:rFonts w:cs="B Zar"/>
          <w:sz w:val="24"/>
          <w:szCs w:val="24"/>
          <w:rtl/>
        </w:rPr>
        <w:t xml:space="preserve"> </w:t>
      </w:r>
      <w:r w:rsidRPr="008E5E0C">
        <w:rPr>
          <w:rFonts w:cs="B Zar" w:hint="cs"/>
          <w:sz w:val="24"/>
          <w:szCs w:val="24"/>
          <w:rtl/>
        </w:rPr>
        <w:t>به</w:t>
      </w:r>
      <w:r w:rsidRPr="008E5E0C">
        <w:rPr>
          <w:rFonts w:cs="B Zar"/>
          <w:sz w:val="24"/>
          <w:szCs w:val="24"/>
          <w:rtl/>
        </w:rPr>
        <w:t xml:space="preserve"> </w:t>
      </w:r>
      <w:r w:rsidRPr="008E5E0C">
        <w:rPr>
          <w:rFonts w:cs="B Zar" w:hint="cs"/>
          <w:sz w:val="24"/>
          <w:szCs w:val="24"/>
          <w:rtl/>
        </w:rPr>
        <w:t>صرفه</w:t>
      </w:r>
      <w:r w:rsidRPr="008E5E0C">
        <w:rPr>
          <w:rFonts w:cs="B Zar"/>
          <w:sz w:val="24"/>
          <w:szCs w:val="24"/>
          <w:rtl/>
        </w:rPr>
        <w:t xml:space="preserve"> </w:t>
      </w:r>
      <w:r w:rsidRPr="008E5E0C">
        <w:rPr>
          <w:rFonts w:cs="B Zar" w:hint="cs"/>
          <w:sz w:val="24"/>
          <w:szCs w:val="24"/>
          <w:rtl/>
        </w:rPr>
        <w:t>باشد</w:t>
      </w:r>
      <w:r w:rsidRPr="008E5E0C">
        <w:rPr>
          <w:rFonts w:cs="B Zar"/>
          <w:sz w:val="24"/>
          <w:szCs w:val="24"/>
          <w:rtl/>
        </w:rPr>
        <w:t>.</w:t>
      </w:r>
      <w:r w:rsidRPr="008E5E0C">
        <w:rPr>
          <w:rFonts w:cs="B Zar" w:hint="cs"/>
          <w:sz w:val="24"/>
          <w:szCs w:val="24"/>
          <w:rtl/>
        </w:rPr>
        <w:t>جهت</w:t>
      </w:r>
      <w:r w:rsidRPr="008E5E0C">
        <w:rPr>
          <w:rFonts w:cs="B Zar"/>
          <w:sz w:val="24"/>
          <w:szCs w:val="24"/>
          <w:rtl/>
        </w:rPr>
        <w:t xml:space="preserve"> </w:t>
      </w:r>
      <w:r w:rsidRPr="008E5E0C">
        <w:rPr>
          <w:rFonts w:cs="B Zar" w:hint="cs"/>
          <w:sz w:val="24"/>
          <w:szCs w:val="24"/>
          <w:rtl/>
        </w:rPr>
        <w:t>کاهش</w:t>
      </w:r>
      <w:r w:rsidRPr="008E5E0C">
        <w:rPr>
          <w:rFonts w:cs="B Zar"/>
          <w:sz w:val="24"/>
          <w:szCs w:val="24"/>
          <w:rtl/>
        </w:rPr>
        <w:t xml:space="preserve"> </w:t>
      </w:r>
      <w:r w:rsidRPr="008E5E0C">
        <w:rPr>
          <w:rFonts w:cs="B Zar" w:hint="cs"/>
          <w:sz w:val="24"/>
          <w:szCs w:val="24"/>
          <w:rtl/>
        </w:rPr>
        <w:t>تلفات</w:t>
      </w:r>
      <w:r w:rsidRPr="008E5E0C">
        <w:rPr>
          <w:rFonts w:cs="B Zar"/>
          <w:sz w:val="24"/>
          <w:szCs w:val="24"/>
          <w:rtl/>
        </w:rPr>
        <w:t xml:space="preserve"> </w:t>
      </w:r>
      <w:r w:rsidRPr="008E5E0C">
        <w:rPr>
          <w:rFonts w:cs="B Zar" w:hint="cs"/>
          <w:sz w:val="24"/>
          <w:szCs w:val="24"/>
          <w:rtl/>
        </w:rPr>
        <w:t>از</w:t>
      </w:r>
      <w:r w:rsidRPr="008E5E0C">
        <w:rPr>
          <w:rFonts w:cs="B Zar"/>
          <w:sz w:val="24"/>
          <w:szCs w:val="24"/>
          <w:rtl/>
        </w:rPr>
        <w:t xml:space="preserve"> </w:t>
      </w:r>
      <w:r w:rsidRPr="008E5E0C">
        <w:rPr>
          <w:rFonts w:cs="B Zar" w:hint="cs"/>
          <w:sz w:val="24"/>
          <w:szCs w:val="24"/>
          <w:rtl/>
        </w:rPr>
        <w:t>سطوح</w:t>
      </w:r>
      <w:r w:rsidRPr="008E5E0C">
        <w:rPr>
          <w:rFonts w:cs="B Zar"/>
          <w:sz w:val="24"/>
          <w:szCs w:val="24"/>
          <w:rtl/>
        </w:rPr>
        <w:t xml:space="preserve"> </w:t>
      </w:r>
      <w:r w:rsidRPr="008E5E0C">
        <w:rPr>
          <w:rFonts w:cs="B Zar" w:hint="cs"/>
          <w:sz w:val="24"/>
          <w:szCs w:val="24"/>
          <w:rtl/>
        </w:rPr>
        <w:t>استخر</w:t>
      </w:r>
      <w:r w:rsidRPr="008E5E0C">
        <w:rPr>
          <w:rFonts w:cs="B Zar"/>
          <w:sz w:val="24"/>
          <w:szCs w:val="24"/>
          <w:rtl/>
        </w:rPr>
        <w:t xml:space="preserve"> </w:t>
      </w:r>
      <w:r w:rsidRPr="008E5E0C">
        <w:rPr>
          <w:rFonts w:cs="B Zar" w:hint="cs"/>
          <w:sz w:val="24"/>
          <w:szCs w:val="24"/>
          <w:rtl/>
        </w:rPr>
        <w:t>های</w:t>
      </w:r>
      <w:r w:rsidRPr="008E5E0C">
        <w:rPr>
          <w:rFonts w:cs="B Zar"/>
          <w:sz w:val="24"/>
          <w:szCs w:val="24"/>
          <w:rtl/>
        </w:rPr>
        <w:t xml:space="preserve"> </w:t>
      </w:r>
      <w:r w:rsidRPr="008E5E0C">
        <w:rPr>
          <w:rFonts w:cs="B Zar" w:hint="cs"/>
          <w:sz w:val="24"/>
          <w:szCs w:val="24"/>
          <w:rtl/>
        </w:rPr>
        <w:t>آب</w:t>
      </w:r>
      <w:r w:rsidRPr="008E5E0C">
        <w:rPr>
          <w:rFonts w:cs="B Zar"/>
          <w:sz w:val="24"/>
          <w:szCs w:val="24"/>
          <w:rtl/>
        </w:rPr>
        <w:t xml:space="preserve"> </w:t>
      </w:r>
      <w:r w:rsidRPr="008E5E0C">
        <w:rPr>
          <w:rFonts w:cs="B Zar" w:hint="cs"/>
          <w:sz w:val="24"/>
          <w:szCs w:val="24"/>
          <w:rtl/>
        </w:rPr>
        <w:t>مزارع</w:t>
      </w:r>
      <w:r w:rsidRPr="008E5E0C">
        <w:rPr>
          <w:rFonts w:cs="B Zar"/>
          <w:sz w:val="24"/>
          <w:szCs w:val="24"/>
          <w:rtl/>
        </w:rPr>
        <w:t xml:space="preserve"> </w:t>
      </w:r>
      <w:r w:rsidRPr="008E5E0C">
        <w:rPr>
          <w:rFonts w:cs="B Zar" w:hint="cs"/>
          <w:sz w:val="24"/>
          <w:szCs w:val="24"/>
          <w:rtl/>
        </w:rPr>
        <w:t>توصیه</w:t>
      </w:r>
      <w:r w:rsidRPr="008E5E0C">
        <w:rPr>
          <w:rFonts w:cs="B Zar"/>
          <w:sz w:val="24"/>
          <w:szCs w:val="24"/>
          <w:rtl/>
        </w:rPr>
        <w:t xml:space="preserve"> </w:t>
      </w:r>
      <w:r w:rsidRPr="008E5E0C">
        <w:rPr>
          <w:rFonts w:cs="B Zar" w:hint="cs"/>
          <w:sz w:val="24"/>
          <w:szCs w:val="24"/>
          <w:rtl/>
        </w:rPr>
        <w:t>به</w:t>
      </w:r>
      <w:r w:rsidRPr="008E5E0C">
        <w:rPr>
          <w:rFonts w:cs="B Zar"/>
          <w:sz w:val="24"/>
          <w:szCs w:val="24"/>
          <w:rtl/>
        </w:rPr>
        <w:t xml:space="preserve"> </w:t>
      </w:r>
      <w:r w:rsidRPr="008E5E0C">
        <w:rPr>
          <w:rFonts w:cs="B Zar" w:hint="cs"/>
          <w:sz w:val="24"/>
          <w:szCs w:val="24"/>
          <w:rtl/>
        </w:rPr>
        <w:t>ایجاد</w:t>
      </w:r>
      <w:r w:rsidRPr="008E5E0C">
        <w:rPr>
          <w:rFonts w:cs="B Zar"/>
          <w:sz w:val="24"/>
          <w:szCs w:val="24"/>
          <w:rtl/>
        </w:rPr>
        <w:t xml:space="preserve"> </w:t>
      </w:r>
      <w:r w:rsidRPr="008E5E0C">
        <w:rPr>
          <w:rFonts w:cs="B Zar" w:hint="cs"/>
          <w:sz w:val="24"/>
          <w:szCs w:val="24"/>
          <w:rtl/>
        </w:rPr>
        <w:t>سایه</w:t>
      </w:r>
      <w:r w:rsidRPr="008E5E0C">
        <w:rPr>
          <w:rFonts w:cs="B Zar"/>
          <w:sz w:val="24"/>
          <w:szCs w:val="24"/>
          <w:rtl/>
        </w:rPr>
        <w:t xml:space="preserve"> </w:t>
      </w:r>
      <w:r w:rsidRPr="008E5E0C">
        <w:rPr>
          <w:rFonts w:cs="B Zar" w:hint="cs"/>
          <w:sz w:val="24"/>
          <w:szCs w:val="24"/>
          <w:rtl/>
        </w:rPr>
        <w:t>بان</w:t>
      </w:r>
      <w:r w:rsidRPr="008E5E0C">
        <w:rPr>
          <w:rFonts w:cs="B Zar"/>
          <w:sz w:val="24"/>
          <w:szCs w:val="24"/>
          <w:rtl/>
        </w:rPr>
        <w:t xml:space="preserve"> </w:t>
      </w:r>
      <w:r w:rsidRPr="008E5E0C">
        <w:rPr>
          <w:rFonts w:cs="B Zar" w:hint="cs"/>
          <w:sz w:val="24"/>
          <w:szCs w:val="24"/>
          <w:rtl/>
        </w:rPr>
        <w:t>ویا</w:t>
      </w:r>
      <w:r w:rsidRPr="008E5E0C">
        <w:rPr>
          <w:rFonts w:cs="B Zar"/>
          <w:sz w:val="24"/>
          <w:szCs w:val="24"/>
          <w:rtl/>
        </w:rPr>
        <w:t xml:space="preserve"> </w:t>
      </w:r>
      <w:r w:rsidRPr="008E5E0C">
        <w:rPr>
          <w:rFonts w:cs="B Zar" w:hint="cs"/>
          <w:sz w:val="24"/>
          <w:szCs w:val="24"/>
          <w:rtl/>
        </w:rPr>
        <w:t>پوشش</w:t>
      </w:r>
      <w:r w:rsidRPr="008E5E0C">
        <w:rPr>
          <w:rFonts w:cs="B Zar"/>
          <w:sz w:val="24"/>
          <w:szCs w:val="24"/>
          <w:rtl/>
        </w:rPr>
        <w:t xml:space="preserve"> </w:t>
      </w:r>
      <w:r w:rsidRPr="008E5E0C">
        <w:rPr>
          <w:rFonts w:cs="B Zar" w:hint="cs"/>
          <w:sz w:val="24"/>
          <w:szCs w:val="24"/>
          <w:rtl/>
        </w:rPr>
        <w:t>های</w:t>
      </w:r>
      <w:r w:rsidRPr="008E5E0C">
        <w:rPr>
          <w:rFonts w:cs="B Zar"/>
          <w:sz w:val="24"/>
          <w:szCs w:val="24"/>
          <w:rtl/>
        </w:rPr>
        <w:t xml:space="preserve"> </w:t>
      </w:r>
      <w:r w:rsidRPr="008E5E0C">
        <w:rPr>
          <w:rFonts w:cs="B Zar" w:hint="cs"/>
          <w:sz w:val="24"/>
          <w:szCs w:val="24"/>
          <w:rtl/>
        </w:rPr>
        <w:t>پلاستیکی</w:t>
      </w:r>
      <w:r w:rsidRPr="008E5E0C">
        <w:rPr>
          <w:rFonts w:cs="B Zar"/>
          <w:sz w:val="24"/>
          <w:szCs w:val="24"/>
          <w:rtl/>
        </w:rPr>
        <w:t xml:space="preserve"> </w:t>
      </w:r>
      <w:r w:rsidRPr="008E5E0C">
        <w:rPr>
          <w:rFonts w:cs="B Zar" w:hint="cs"/>
          <w:sz w:val="24"/>
          <w:szCs w:val="24"/>
          <w:rtl/>
        </w:rPr>
        <w:t>بر</w:t>
      </w:r>
      <w:r w:rsidRPr="008E5E0C">
        <w:rPr>
          <w:rFonts w:cs="B Zar"/>
          <w:sz w:val="24"/>
          <w:szCs w:val="24"/>
          <w:rtl/>
        </w:rPr>
        <w:t xml:space="preserve"> </w:t>
      </w:r>
      <w:r w:rsidRPr="008E5E0C">
        <w:rPr>
          <w:rFonts w:cs="B Zar" w:hint="cs"/>
          <w:sz w:val="24"/>
          <w:szCs w:val="24"/>
          <w:rtl/>
        </w:rPr>
        <w:t>سطح</w:t>
      </w:r>
      <w:r w:rsidRPr="008E5E0C">
        <w:rPr>
          <w:rFonts w:cs="B Zar"/>
          <w:sz w:val="24"/>
          <w:szCs w:val="24"/>
          <w:rtl/>
        </w:rPr>
        <w:t xml:space="preserve"> </w:t>
      </w:r>
      <w:r w:rsidRPr="008E5E0C">
        <w:rPr>
          <w:rFonts w:cs="B Zar" w:hint="cs"/>
          <w:sz w:val="24"/>
          <w:szCs w:val="24"/>
          <w:rtl/>
        </w:rPr>
        <w:t>آب</w:t>
      </w:r>
      <w:r w:rsidRPr="008E5E0C">
        <w:rPr>
          <w:rFonts w:cs="B Zar"/>
          <w:sz w:val="24"/>
          <w:szCs w:val="24"/>
          <w:rtl/>
        </w:rPr>
        <w:t xml:space="preserve"> </w:t>
      </w:r>
      <w:r w:rsidRPr="008E5E0C">
        <w:rPr>
          <w:rFonts w:cs="B Zar" w:hint="cs"/>
          <w:sz w:val="24"/>
          <w:szCs w:val="24"/>
          <w:rtl/>
        </w:rPr>
        <w:t>می</w:t>
      </w:r>
      <w:r w:rsidRPr="008E5E0C">
        <w:rPr>
          <w:rFonts w:cs="B Zar"/>
          <w:sz w:val="24"/>
          <w:szCs w:val="24"/>
          <w:rtl/>
        </w:rPr>
        <w:t xml:space="preserve"> </w:t>
      </w:r>
      <w:r w:rsidRPr="008E5E0C">
        <w:rPr>
          <w:rFonts w:cs="B Zar" w:hint="cs"/>
          <w:sz w:val="24"/>
          <w:szCs w:val="24"/>
          <w:rtl/>
        </w:rPr>
        <w:t>شود</w:t>
      </w:r>
      <w:r w:rsidRPr="008E5E0C">
        <w:rPr>
          <w:rFonts w:cs="B Zar"/>
          <w:sz w:val="24"/>
          <w:szCs w:val="24"/>
          <w:rtl/>
        </w:rPr>
        <w:t>.</w:t>
      </w:r>
      <w:r w:rsidRPr="008E5E0C">
        <w:rPr>
          <w:rFonts w:cs="B Zar" w:hint="cs"/>
          <w:sz w:val="24"/>
          <w:szCs w:val="24"/>
          <w:rtl/>
        </w:rPr>
        <w:t>تبخیر</w:t>
      </w:r>
      <w:r w:rsidRPr="008E5E0C">
        <w:rPr>
          <w:rFonts w:cs="B Zar"/>
          <w:sz w:val="24"/>
          <w:szCs w:val="24"/>
          <w:rtl/>
        </w:rPr>
        <w:t xml:space="preserve"> </w:t>
      </w:r>
      <w:r w:rsidRPr="008E5E0C">
        <w:rPr>
          <w:rFonts w:cs="B Zar" w:hint="cs"/>
          <w:sz w:val="24"/>
          <w:szCs w:val="24"/>
          <w:rtl/>
        </w:rPr>
        <w:t>بیش</w:t>
      </w:r>
      <w:r w:rsidRPr="008E5E0C">
        <w:rPr>
          <w:rFonts w:cs="B Zar"/>
          <w:sz w:val="24"/>
          <w:szCs w:val="24"/>
          <w:rtl/>
        </w:rPr>
        <w:t xml:space="preserve"> </w:t>
      </w:r>
      <w:r w:rsidRPr="008E5E0C">
        <w:rPr>
          <w:rFonts w:cs="B Zar" w:hint="cs"/>
          <w:sz w:val="24"/>
          <w:szCs w:val="24"/>
          <w:rtl/>
        </w:rPr>
        <w:t>از</w:t>
      </w:r>
      <w:r w:rsidRPr="008E5E0C">
        <w:rPr>
          <w:rFonts w:cs="B Zar"/>
          <w:sz w:val="24"/>
          <w:szCs w:val="24"/>
          <w:rtl/>
        </w:rPr>
        <w:t xml:space="preserve"> 500 </w:t>
      </w:r>
      <w:r w:rsidRPr="008E5E0C">
        <w:rPr>
          <w:rFonts w:cs="B Zar" w:hint="cs"/>
          <w:sz w:val="24"/>
          <w:szCs w:val="24"/>
          <w:rtl/>
        </w:rPr>
        <w:t>میلیمتر</w:t>
      </w:r>
      <w:r w:rsidRPr="008E5E0C">
        <w:rPr>
          <w:rFonts w:cs="B Zar"/>
          <w:sz w:val="24"/>
          <w:szCs w:val="24"/>
          <w:rtl/>
        </w:rPr>
        <w:t xml:space="preserve"> </w:t>
      </w:r>
      <w:r w:rsidRPr="008E5E0C">
        <w:rPr>
          <w:rFonts w:cs="B Zar" w:hint="cs"/>
          <w:sz w:val="24"/>
          <w:szCs w:val="24"/>
          <w:rtl/>
        </w:rPr>
        <w:t>در</w:t>
      </w:r>
      <w:r w:rsidRPr="008E5E0C">
        <w:rPr>
          <w:rFonts w:cs="B Zar"/>
          <w:sz w:val="24"/>
          <w:szCs w:val="24"/>
          <w:rtl/>
        </w:rPr>
        <w:t xml:space="preserve"> </w:t>
      </w:r>
      <w:r w:rsidRPr="008E5E0C">
        <w:rPr>
          <w:rFonts w:cs="B Zar" w:hint="cs"/>
          <w:sz w:val="24"/>
          <w:szCs w:val="24"/>
          <w:rtl/>
        </w:rPr>
        <w:t>در</w:t>
      </w:r>
      <w:r w:rsidRPr="008E5E0C">
        <w:rPr>
          <w:rFonts w:cs="B Zar"/>
          <w:sz w:val="24"/>
          <w:szCs w:val="24"/>
          <w:rtl/>
        </w:rPr>
        <w:t xml:space="preserve"> </w:t>
      </w:r>
      <w:r w:rsidRPr="008E5E0C">
        <w:rPr>
          <w:rFonts w:cs="B Zar" w:hint="cs"/>
          <w:sz w:val="24"/>
          <w:szCs w:val="24"/>
          <w:rtl/>
        </w:rPr>
        <w:t>تیر</w:t>
      </w:r>
      <w:r w:rsidRPr="008E5E0C">
        <w:rPr>
          <w:rFonts w:cs="B Zar"/>
          <w:sz w:val="24"/>
          <w:szCs w:val="24"/>
          <w:rtl/>
        </w:rPr>
        <w:t xml:space="preserve"> </w:t>
      </w:r>
      <w:r w:rsidRPr="008E5E0C">
        <w:rPr>
          <w:rFonts w:cs="B Zar" w:hint="cs"/>
          <w:sz w:val="24"/>
          <w:szCs w:val="24"/>
          <w:rtl/>
        </w:rPr>
        <w:t>ماه</w:t>
      </w:r>
      <w:r w:rsidRPr="008E5E0C">
        <w:rPr>
          <w:rFonts w:cs="B Zar"/>
          <w:sz w:val="24"/>
          <w:szCs w:val="24"/>
          <w:rtl/>
        </w:rPr>
        <w:t xml:space="preserve"> </w:t>
      </w:r>
      <w:r w:rsidRPr="008E5E0C">
        <w:rPr>
          <w:rFonts w:cs="B Zar" w:hint="cs"/>
          <w:sz w:val="24"/>
          <w:szCs w:val="24"/>
          <w:rtl/>
        </w:rPr>
        <w:t>در</w:t>
      </w:r>
      <w:r w:rsidRPr="008E5E0C">
        <w:rPr>
          <w:rFonts w:cs="B Zar"/>
          <w:sz w:val="24"/>
          <w:szCs w:val="24"/>
          <w:rtl/>
        </w:rPr>
        <w:t xml:space="preserve"> </w:t>
      </w:r>
      <w:r w:rsidRPr="008E5E0C">
        <w:rPr>
          <w:rFonts w:cs="B Zar" w:hint="cs"/>
          <w:sz w:val="24"/>
          <w:szCs w:val="24"/>
          <w:rtl/>
        </w:rPr>
        <w:t>کوهپایه</w:t>
      </w:r>
      <w:r w:rsidRPr="008E5E0C">
        <w:rPr>
          <w:rFonts w:cs="B Zar"/>
          <w:sz w:val="24"/>
          <w:szCs w:val="24"/>
          <w:rtl/>
        </w:rPr>
        <w:t xml:space="preserve"> </w:t>
      </w:r>
      <w:r w:rsidRPr="008E5E0C">
        <w:rPr>
          <w:rFonts w:cs="B Zar" w:hint="cs"/>
          <w:sz w:val="24"/>
          <w:szCs w:val="24"/>
          <w:rtl/>
        </w:rPr>
        <w:t>در</w:t>
      </w:r>
      <w:r w:rsidRPr="008E5E0C">
        <w:rPr>
          <w:rFonts w:cs="B Zar"/>
          <w:sz w:val="24"/>
          <w:szCs w:val="24"/>
          <w:rtl/>
        </w:rPr>
        <w:t xml:space="preserve"> </w:t>
      </w:r>
      <w:r w:rsidRPr="008E5E0C">
        <w:rPr>
          <w:rFonts w:cs="B Zar" w:hint="cs"/>
          <w:sz w:val="24"/>
          <w:szCs w:val="24"/>
          <w:rtl/>
        </w:rPr>
        <w:t>حالی</w:t>
      </w:r>
      <w:r w:rsidRPr="008E5E0C">
        <w:rPr>
          <w:rFonts w:cs="B Zar"/>
          <w:sz w:val="24"/>
          <w:szCs w:val="24"/>
          <w:rtl/>
        </w:rPr>
        <w:t xml:space="preserve"> </w:t>
      </w:r>
      <w:r w:rsidRPr="008E5E0C">
        <w:rPr>
          <w:rFonts w:cs="B Zar" w:hint="cs"/>
          <w:sz w:val="24"/>
          <w:szCs w:val="24"/>
          <w:rtl/>
        </w:rPr>
        <w:t>که</w:t>
      </w:r>
      <w:r w:rsidRPr="008E5E0C">
        <w:rPr>
          <w:rFonts w:cs="B Zar"/>
          <w:sz w:val="24"/>
          <w:szCs w:val="24"/>
          <w:rtl/>
        </w:rPr>
        <w:t xml:space="preserve"> </w:t>
      </w:r>
      <w:r w:rsidRPr="008E5E0C">
        <w:rPr>
          <w:rFonts w:cs="B Zar" w:hint="cs"/>
          <w:sz w:val="24"/>
          <w:szCs w:val="24"/>
          <w:rtl/>
        </w:rPr>
        <w:t>کل</w:t>
      </w:r>
      <w:r w:rsidRPr="008E5E0C">
        <w:rPr>
          <w:rFonts w:cs="B Zar"/>
          <w:sz w:val="24"/>
          <w:szCs w:val="24"/>
          <w:rtl/>
        </w:rPr>
        <w:t xml:space="preserve"> </w:t>
      </w:r>
      <w:r w:rsidRPr="008E5E0C">
        <w:rPr>
          <w:rFonts w:cs="B Zar" w:hint="cs"/>
          <w:sz w:val="24"/>
          <w:szCs w:val="24"/>
          <w:rtl/>
        </w:rPr>
        <w:t>بارندگی</w:t>
      </w:r>
      <w:r w:rsidRPr="008E5E0C">
        <w:rPr>
          <w:rFonts w:cs="B Zar"/>
          <w:sz w:val="24"/>
          <w:szCs w:val="24"/>
          <w:rtl/>
        </w:rPr>
        <w:t xml:space="preserve"> </w:t>
      </w:r>
      <w:r w:rsidRPr="008E5E0C">
        <w:rPr>
          <w:rFonts w:cs="B Zar" w:hint="cs"/>
          <w:sz w:val="24"/>
          <w:szCs w:val="24"/>
          <w:rtl/>
        </w:rPr>
        <w:t>سالانه</w:t>
      </w:r>
      <w:r w:rsidRPr="008E5E0C">
        <w:rPr>
          <w:rFonts w:cs="B Zar"/>
          <w:sz w:val="24"/>
          <w:szCs w:val="24"/>
          <w:rtl/>
        </w:rPr>
        <w:t xml:space="preserve"> 100</w:t>
      </w:r>
      <w:r w:rsidRPr="008E5E0C">
        <w:rPr>
          <w:rFonts w:cs="B Zar" w:hint="cs"/>
          <w:sz w:val="24"/>
          <w:szCs w:val="24"/>
          <w:rtl/>
        </w:rPr>
        <w:t>تا</w:t>
      </w:r>
      <w:r w:rsidRPr="008E5E0C">
        <w:rPr>
          <w:rFonts w:cs="B Zar"/>
          <w:sz w:val="24"/>
          <w:szCs w:val="24"/>
          <w:rtl/>
        </w:rPr>
        <w:t xml:space="preserve"> 150 </w:t>
      </w:r>
      <w:r w:rsidRPr="008E5E0C">
        <w:rPr>
          <w:rFonts w:cs="B Zar" w:hint="cs"/>
          <w:sz w:val="24"/>
          <w:szCs w:val="24"/>
          <w:rtl/>
        </w:rPr>
        <w:t>میلیمتر</w:t>
      </w:r>
      <w:r w:rsidRPr="008E5E0C">
        <w:rPr>
          <w:rFonts w:cs="B Zar"/>
          <w:sz w:val="24"/>
          <w:szCs w:val="24"/>
          <w:rtl/>
        </w:rPr>
        <w:t xml:space="preserve">  </w:t>
      </w:r>
      <w:r w:rsidRPr="008E5E0C">
        <w:rPr>
          <w:rFonts w:cs="B Zar" w:hint="cs"/>
          <w:sz w:val="24"/>
          <w:szCs w:val="24"/>
          <w:rtl/>
        </w:rPr>
        <w:t>اهمیت</w:t>
      </w:r>
      <w:r w:rsidRPr="008E5E0C">
        <w:rPr>
          <w:rFonts w:cs="B Zar"/>
          <w:sz w:val="24"/>
          <w:szCs w:val="24"/>
          <w:rtl/>
        </w:rPr>
        <w:t xml:space="preserve"> </w:t>
      </w:r>
      <w:r w:rsidRPr="008E5E0C">
        <w:rPr>
          <w:rFonts w:cs="B Zar" w:hint="cs"/>
          <w:sz w:val="24"/>
          <w:szCs w:val="24"/>
          <w:rtl/>
        </w:rPr>
        <w:t>ارزش</w:t>
      </w:r>
      <w:r w:rsidRPr="008E5E0C">
        <w:rPr>
          <w:rFonts w:cs="B Zar"/>
          <w:sz w:val="24"/>
          <w:szCs w:val="24"/>
          <w:rtl/>
        </w:rPr>
        <w:t xml:space="preserve"> </w:t>
      </w:r>
      <w:r w:rsidRPr="008E5E0C">
        <w:rPr>
          <w:rFonts w:cs="B Zar" w:hint="cs"/>
          <w:sz w:val="24"/>
          <w:szCs w:val="24"/>
          <w:rtl/>
        </w:rPr>
        <w:t>آب</w:t>
      </w:r>
      <w:r w:rsidRPr="008E5E0C">
        <w:rPr>
          <w:rFonts w:cs="B Zar"/>
          <w:sz w:val="24"/>
          <w:szCs w:val="24"/>
          <w:rtl/>
        </w:rPr>
        <w:t xml:space="preserve"> </w:t>
      </w:r>
      <w:r w:rsidRPr="008E5E0C">
        <w:rPr>
          <w:rFonts w:cs="B Zar" w:hint="cs"/>
          <w:sz w:val="24"/>
          <w:szCs w:val="24"/>
          <w:rtl/>
        </w:rPr>
        <w:t>را</w:t>
      </w:r>
      <w:r w:rsidRPr="008E5E0C">
        <w:rPr>
          <w:rFonts w:cs="B Zar"/>
          <w:sz w:val="24"/>
          <w:szCs w:val="24"/>
          <w:rtl/>
        </w:rPr>
        <w:t xml:space="preserve"> </w:t>
      </w:r>
      <w:r w:rsidRPr="008E5E0C">
        <w:rPr>
          <w:rFonts w:cs="B Zar" w:hint="cs"/>
          <w:sz w:val="24"/>
          <w:szCs w:val="24"/>
          <w:rtl/>
        </w:rPr>
        <w:t>دوچندان</w:t>
      </w:r>
      <w:r w:rsidRPr="008E5E0C">
        <w:rPr>
          <w:rFonts w:cs="B Zar"/>
          <w:sz w:val="24"/>
          <w:szCs w:val="24"/>
          <w:rtl/>
        </w:rPr>
        <w:t xml:space="preserve"> </w:t>
      </w:r>
      <w:r w:rsidRPr="008E5E0C">
        <w:rPr>
          <w:rFonts w:cs="B Zar" w:hint="cs"/>
          <w:sz w:val="24"/>
          <w:szCs w:val="24"/>
          <w:rtl/>
        </w:rPr>
        <w:t>می</w:t>
      </w:r>
      <w:r w:rsidRPr="008E5E0C">
        <w:rPr>
          <w:rFonts w:cs="B Zar"/>
          <w:sz w:val="24"/>
          <w:szCs w:val="24"/>
          <w:rtl/>
        </w:rPr>
        <w:t xml:space="preserve"> </w:t>
      </w:r>
      <w:r w:rsidRPr="008E5E0C">
        <w:rPr>
          <w:rFonts w:cs="B Zar" w:hint="cs"/>
          <w:sz w:val="24"/>
          <w:szCs w:val="24"/>
          <w:rtl/>
        </w:rPr>
        <w:t>کند</w:t>
      </w:r>
      <w:r w:rsidRPr="008E5E0C">
        <w:rPr>
          <w:rFonts w:cs="B Zar"/>
          <w:sz w:val="24"/>
          <w:szCs w:val="24"/>
          <w:rtl/>
        </w:rPr>
        <w:t>.</w:t>
      </w:r>
      <w:r>
        <w:rPr>
          <w:rFonts w:cs="B Zar" w:hint="cs"/>
          <w:sz w:val="24"/>
          <w:szCs w:val="24"/>
          <w:rtl/>
        </w:rPr>
        <w:t>به طور مثال تلفات در کانال ها وجوی های آب در ماه های گرم سال و میزان مصرف حداکثر گیاه در دوره رشد موجب کاهش انتفاع زارع و عدم دسترسی به حداکثر میزان برداشت شود فلذا باید از سایر طرح های انتقال آب استفاده کرد.</w:t>
      </w:r>
    </w:p>
    <w:p w:rsidR="008E5E0C" w:rsidRDefault="008E5E0C" w:rsidP="008E5E0C">
      <w:pPr>
        <w:tabs>
          <w:tab w:val="left" w:pos="1206"/>
        </w:tabs>
        <w:rPr>
          <w:rFonts w:cs="B Zar"/>
          <w:sz w:val="24"/>
          <w:szCs w:val="24"/>
          <w:rtl/>
        </w:rPr>
      </w:pPr>
      <w:r>
        <w:rPr>
          <w:rFonts w:cs="B Zar" w:hint="cs"/>
          <w:sz w:val="24"/>
          <w:szCs w:val="24"/>
          <w:rtl/>
        </w:rPr>
        <w:t>میزان دمای بالا وتقریبا یکسان در فصول بهار وتابستان، رطوبت کم هوا، موجب تبخیر تقریبا یکسان در این  ماه ها می شود.در مقایسه فصول سال  میزان تبخیر شرایط یکسانی در فصل های سرد هوا وجود دارد ولی در ماه های گرم میزان تبخیر کوهپایه بیشتر است. در کوهپایه اگر یک مخزن آب به ارتفاع 3متر وجود داشته باشد،پس از یک سال در صورت عدم استفده از آب توسط محیط تماما بخار می شود.این پتانسیل محیط در این منطقه در طرح های توسعه و برنامه ریزی های محیطی و آمایش سرزمینی یک عامل تاثیر گذار است.</w:t>
      </w:r>
    </w:p>
    <w:p w:rsidR="008E5E0C" w:rsidRDefault="008E5E0C" w:rsidP="008E5E0C">
      <w:pPr>
        <w:tabs>
          <w:tab w:val="left" w:pos="1206"/>
        </w:tabs>
        <w:rPr>
          <w:rFonts w:cs="B Zar"/>
          <w:sz w:val="24"/>
          <w:szCs w:val="24"/>
          <w:rtl/>
        </w:rPr>
      </w:pPr>
      <w:r>
        <w:rPr>
          <w:noProof/>
        </w:rPr>
        <w:drawing>
          <wp:anchor distT="0" distB="0" distL="114300" distR="114300" simplePos="0" relativeHeight="251659264" behindDoc="0" locked="0" layoutInCell="1" allowOverlap="1" wp14:anchorId="188E8D4D" wp14:editId="2FCF8429">
            <wp:simplePos x="0" y="0"/>
            <wp:positionH relativeFrom="column">
              <wp:posOffset>573582</wp:posOffset>
            </wp:positionH>
            <wp:positionV relativeFrom="paragraph">
              <wp:posOffset>-3840</wp:posOffset>
            </wp:positionV>
            <wp:extent cx="4572000" cy="2743200"/>
            <wp:effectExtent l="0" t="0" r="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8E5E0C" w:rsidRPr="008E5E0C" w:rsidRDefault="008E5E0C" w:rsidP="008E5E0C">
      <w:pPr>
        <w:rPr>
          <w:rFonts w:cs="B Zar"/>
          <w:sz w:val="24"/>
          <w:szCs w:val="24"/>
          <w:rtl/>
        </w:rPr>
      </w:pPr>
    </w:p>
    <w:p w:rsidR="008E5E0C" w:rsidRPr="008E5E0C" w:rsidRDefault="008E5E0C" w:rsidP="008E5E0C">
      <w:pPr>
        <w:rPr>
          <w:rFonts w:cs="B Zar"/>
          <w:sz w:val="24"/>
          <w:szCs w:val="24"/>
          <w:rtl/>
        </w:rPr>
      </w:pPr>
    </w:p>
    <w:p w:rsidR="008E5E0C" w:rsidRPr="008E5E0C" w:rsidRDefault="008E5E0C" w:rsidP="008E5E0C">
      <w:pPr>
        <w:rPr>
          <w:rFonts w:cs="B Zar"/>
          <w:sz w:val="24"/>
          <w:szCs w:val="24"/>
          <w:rtl/>
        </w:rPr>
      </w:pPr>
    </w:p>
    <w:p w:rsidR="008E5E0C" w:rsidRPr="008E5E0C" w:rsidRDefault="008E5E0C" w:rsidP="008E5E0C">
      <w:pPr>
        <w:rPr>
          <w:rFonts w:cs="B Zar"/>
          <w:sz w:val="24"/>
          <w:szCs w:val="24"/>
          <w:rtl/>
        </w:rPr>
      </w:pPr>
    </w:p>
    <w:p w:rsidR="008E5E0C" w:rsidRPr="008E5E0C" w:rsidRDefault="008E5E0C" w:rsidP="008E5E0C">
      <w:pPr>
        <w:rPr>
          <w:rFonts w:cs="B Zar"/>
          <w:sz w:val="24"/>
          <w:szCs w:val="24"/>
          <w:rtl/>
        </w:rPr>
      </w:pPr>
    </w:p>
    <w:p w:rsidR="008E5E0C" w:rsidRDefault="008E5E0C" w:rsidP="008E5E0C">
      <w:pPr>
        <w:rPr>
          <w:rFonts w:cs="B Zar"/>
          <w:sz w:val="24"/>
          <w:szCs w:val="24"/>
          <w:rtl/>
        </w:rPr>
      </w:pPr>
    </w:p>
    <w:p w:rsidR="008E5E0C" w:rsidRDefault="008E5E0C" w:rsidP="008E5E0C">
      <w:pPr>
        <w:rPr>
          <w:rFonts w:cs="B Zar"/>
          <w:sz w:val="24"/>
          <w:szCs w:val="24"/>
          <w:rtl/>
        </w:rPr>
      </w:pPr>
    </w:p>
    <w:p w:rsidR="002670BD" w:rsidRPr="008E5E0C" w:rsidRDefault="002670BD" w:rsidP="008E5E0C">
      <w:pPr>
        <w:rPr>
          <w:rFonts w:cs="B Zar"/>
          <w:sz w:val="24"/>
          <w:szCs w:val="24"/>
          <w:rtl/>
        </w:rPr>
      </w:pPr>
    </w:p>
    <w:p w:rsidR="008E5E0C" w:rsidRDefault="008E5E0C" w:rsidP="008E5E0C">
      <w:pPr>
        <w:rPr>
          <w:rFonts w:cs="B Zar"/>
          <w:sz w:val="24"/>
          <w:szCs w:val="24"/>
          <w:rtl/>
        </w:rPr>
      </w:pPr>
    </w:p>
    <w:p w:rsidR="008E5E0C" w:rsidRDefault="008E5E0C" w:rsidP="008E5E0C">
      <w:pPr>
        <w:rPr>
          <w:rFonts w:cs="B Zar"/>
          <w:sz w:val="24"/>
          <w:szCs w:val="24"/>
          <w:rtl/>
        </w:rPr>
      </w:pPr>
      <w:r>
        <w:rPr>
          <w:rFonts w:cs="B Zar" w:hint="cs"/>
          <w:sz w:val="24"/>
          <w:szCs w:val="24"/>
          <w:rtl/>
        </w:rPr>
        <w:lastRenderedPageBreak/>
        <w:t xml:space="preserve"> شاخص های پراکندگی</w:t>
      </w:r>
    </w:p>
    <w:p w:rsidR="008E5E0C" w:rsidRDefault="008E5E0C" w:rsidP="008E5E0C">
      <w:pPr>
        <w:rPr>
          <w:rFonts w:cs="B Zar"/>
          <w:sz w:val="24"/>
          <w:szCs w:val="24"/>
          <w:rtl/>
        </w:rPr>
      </w:pPr>
      <w:r>
        <w:rPr>
          <w:rFonts w:cs="B Zar" w:hint="cs"/>
          <w:sz w:val="24"/>
          <w:szCs w:val="24"/>
          <w:rtl/>
        </w:rPr>
        <w:t>دامنه تغییرات</w:t>
      </w:r>
    </w:p>
    <w:tbl>
      <w:tblPr>
        <w:tblpPr w:leftFromText="180" w:rightFromText="180" w:vertAnchor="text" w:horzAnchor="margin" w:tblpY="1"/>
        <w:tblOverlap w:val="never"/>
        <w:bidiVisual/>
        <w:tblW w:w="3240" w:type="dxa"/>
        <w:tblLook w:val="04A0" w:firstRow="1" w:lastRow="0" w:firstColumn="1" w:lastColumn="0" w:noHBand="0" w:noVBand="1"/>
      </w:tblPr>
      <w:tblGrid>
        <w:gridCol w:w="1080"/>
        <w:gridCol w:w="1080"/>
        <w:gridCol w:w="1080"/>
      </w:tblGrid>
      <w:tr w:rsidR="008E5E0C" w:rsidRPr="008E5E0C" w:rsidTr="008E5E0C">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نیستانک</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 xml:space="preserve"> کوهپایه</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مهر</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225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178</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 xml:space="preserve">آبان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141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131</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آذر</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132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87</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 xml:space="preserve">دی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55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78</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بهمن</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67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86</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اسفند</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151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136</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فروردین</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189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228</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اردیبهشت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289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349</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خرداد</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325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435</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تیر</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349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598</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مرداد</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318</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729</w:t>
            </w:r>
          </w:p>
        </w:tc>
      </w:tr>
      <w:tr w:rsidR="008E5E0C" w:rsidRPr="008E5E0C" w:rsidTr="008E5E0C">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شهریور</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253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E5E0C">
            <w:pPr>
              <w:bidi w:val="0"/>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Pr>
              <w:t>388</w:t>
            </w:r>
          </w:p>
        </w:tc>
      </w:tr>
    </w:tbl>
    <w:p w:rsidR="008E5E0C" w:rsidRDefault="008E5E0C" w:rsidP="008E5E0C">
      <w:pPr>
        <w:rPr>
          <w:rFonts w:cs="B Zar"/>
          <w:sz w:val="24"/>
          <w:szCs w:val="24"/>
          <w:rtl/>
        </w:rPr>
      </w:pPr>
      <w:r>
        <w:rPr>
          <w:rFonts w:cs="B Zar" w:hint="cs"/>
          <w:sz w:val="24"/>
          <w:szCs w:val="24"/>
          <w:rtl/>
        </w:rPr>
        <w:t>اختلاف مقدار ماکزیمم ومینییم درطول دوره آماری می تواند ناشی از خطا،</w:t>
      </w:r>
    </w:p>
    <w:p w:rsidR="008E5E0C" w:rsidRDefault="008E5E0C" w:rsidP="008E5E0C">
      <w:pPr>
        <w:rPr>
          <w:rFonts w:cs="B Zar"/>
          <w:sz w:val="24"/>
          <w:szCs w:val="24"/>
          <w:rtl/>
        </w:rPr>
      </w:pPr>
      <w:r>
        <w:rPr>
          <w:rFonts w:cs="B Zar" w:hint="cs"/>
          <w:sz w:val="24"/>
          <w:szCs w:val="24"/>
          <w:rtl/>
        </w:rPr>
        <w:t xml:space="preserve">شمال انسانی و لوزام اندازه گیری، تغییرات اقلیمی و سیکل های 11 ساله اقلیمی </w:t>
      </w:r>
    </w:p>
    <w:p w:rsidR="008E5E0C" w:rsidRDefault="008E5E0C" w:rsidP="008E5E0C">
      <w:pPr>
        <w:rPr>
          <w:rFonts w:cs="B Zar"/>
          <w:sz w:val="24"/>
          <w:szCs w:val="24"/>
          <w:rtl/>
        </w:rPr>
      </w:pPr>
      <w:r>
        <w:rPr>
          <w:rFonts w:cs="B Zar" w:hint="cs"/>
          <w:sz w:val="24"/>
          <w:szCs w:val="24"/>
          <w:rtl/>
        </w:rPr>
        <w:t xml:space="preserve">باشد. وقتی که مقیاس این شاخص فزونی یابد،احتمال وجود داده پرت افزایش </w:t>
      </w:r>
    </w:p>
    <w:p w:rsidR="008E5E0C" w:rsidRDefault="008E5E0C" w:rsidP="008E5E0C">
      <w:pPr>
        <w:rPr>
          <w:rFonts w:cs="B Zar"/>
          <w:sz w:val="24"/>
          <w:szCs w:val="24"/>
          <w:rtl/>
        </w:rPr>
      </w:pPr>
      <w:r>
        <w:rPr>
          <w:rFonts w:cs="B Zar" w:hint="cs"/>
          <w:sz w:val="24"/>
          <w:szCs w:val="24"/>
          <w:rtl/>
        </w:rPr>
        <w:t>یافته و کیفیت داده های را می کاهد. در نتیجه برای مطالعات پروژه های زیر بنائی باید از سایر ایستگاه های مجاور و روش های علمی استفاده شود.</w:t>
      </w:r>
    </w:p>
    <w:p w:rsidR="008E5E0C" w:rsidRDefault="008E5E0C" w:rsidP="008E5E0C">
      <w:pPr>
        <w:rPr>
          <w:rFonts w:cs="B Zar"/>
          <w:sz w:val="24"/>
          <w:szCs w:val="24"/>
          <w:rtl/>
        </w:rPr>
      </w:pPr>
    </w:p>
    <w:p w:rsidR="008E5E0C" w:rsidRDefault="008E5E0C" w:rsidP="008E5E0C">
      <w:pPr>
        <w:rPr>
          <w:rFonts w:cs="B Zar"/>
          <w:sz w:val="24"/>
          <w:szCs w:val="24"/>
          <w:rtl/>
        </w:rPr>
      </w:pPr>
    </w:p>
    <w:p w:rsidR="008E5E0C" w:rsidRDefault="008E5E0C" w:rsidP="008E5E0C">
      <w:pPr>
        <w:rPr>
          <w:rFonts w:cs="B Zar"/>
          <w:sz w:val="24"/>
          <w:szCs w:val="24"/>
          <w:rtl/>
        </w:rPr>
      </w:pPr>
    </w:p>
    <w:p w:rsidR="008E5E0C" w:rsidRDefault="008E5E0C" w:rsidP="008E5E0C">
      <w:pPr>
        <w:rPr>
          <w:rFonts w:cs="B Zar"/>
          <w:sz w:val="24"/>
          <w:szCs w:val="24"/>
          <w:rtl/>
        </w:rPr>
      </w:pPr>
      <w:r>
        <w:rPr>
          <w:rFonts w:cs="B Zar" w:hint="cs"/>
          <w:sz w:val="24"/>
          <w:szCs w:val="24"/>
          <w:rtl/>
        </w:rPr>
        <w:t>واریانس و انحراف معیار</w:t>
      </w:r>
    </w:p>
    <w:tbl>
      <w:tblPr>
        <w:tblpPr w:leftFromText="180" w:rightFromText="180" w:vertAnchor="text" w:tblpY="1"/>
        <w:tblOverlap w:val="never"/>
        <w:bidiVisual/>
        <w:tblW w:w="3240" w:type="dxa"/>
        <w:tblLook w:val="04A0" w:firstRow="1" w:lastRow="0" w:firstColumn="1" w:lastColumn="0" w:noHBand="0" w:noVBand="1"/>
      </w:tblPr>
      <w:tblGrid>
        <w:gridCol w:w="1080"/>
        <w:gridCol w:w="1080"/>
        <w:gridCol w:w="1080"/>
      </w:tblGrid>
      <w:tr w:rsidR="008E5E0C" w:rsidRPr="008E5E0C" w:rsidTr="008375E0">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E0C" w:rsidRPr="008E5E0C" w:rsidRDefault="008E5E0C" w:rsidP="008375E0">
            <w:pPr>
              <w:spacing w:after="0" w:line="240" w:lineRule="auto"/>
              <w:jc w:val="center"/>
              <w:rPr>
                <w:rFonts w:ascii="Arial" w:eastAsia="Times New Roman" w:hAnsi="Arial" w:cs="B Compset"/>
                <w:color w:val="000000"/>
                <w:rtl/>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نیستانک</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کوهپایه</w:t>
            </w:r>
          </w:p>
        </w:tc>
      </w:tr>
      <w:tr w:rsidR="008E5E0C" w:rsidRPr="008E5E0C" w:rsidTr="008375E0">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مهر</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46.53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45.751</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آبان</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35.98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35.79</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آذر</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34.015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27.926</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دی</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19.478</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26.923</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بهمن</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25.382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30.215</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اسفند</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51.021</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45.043</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فروردین</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48.525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74.184</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اردیبهشت</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63.899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88.549</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خرداد</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74.129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89.18</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تیر</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82.659</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100.442</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مرداد</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73.622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110.083</w:t>
            </w:r>
          </w:p>
        </w:tc>
      </w:tr>
      <w:tr w:rsidR="008E5E0C" w:rsidRPr="008E5E0C" w:rsidTr="008375E0">
        <w:trPr>
          <w:trHeight w:val="3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E5E0C" w:rsidRPr="008E5E0C" w:rsidRDefault="008E5E0C" w:rsidP="008375E0">
            <w:pPr>
              <w:spacing w:after="0" w:line="240" w:lineRule="auto"/>
              <w:jc w:val="center"/>
              <w:rPr>
                <w:rFonts w:ascii="Arial" w:eastAsia="Times New Roman" w:hAnsi="Arial" w:cs="B Compset"/>
                <w:color w:val="000000"/>
              </w:rPr>
            </w:pPr>
            <w:r w:rsidRPr="008E5E0C">
              <w:rPr>
                <w:rFonts w:ascii="Arial" w:eastAsia="Times New Roman" w:hAnsi="Arial" w:cs="B Compset" w:hint="cs"/>
                <w:color w:val="000000"/>
                <w:rtl/>
              </w:rPr>
              <w:t>شهریور</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61.443</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8E5E0C" w:rsidRPr="008E5E0C" w:rsidRDefault="008E5E0C" w:rsidP="008375E0">
            <w:pPr>
              <w:spacing w:after="0" w:line="240" w:lineRule="auto"/>
              <w:jc w:val="center"/>
              <w:rPr>
                <w:rFonts w:ascii="Calibri" w:eastAsia="Times New Roman" w:hAnsi="Calibri" w:cs="B Zar"/>
                <w:color w:val="000000"/>
              </w:rPr>
            </w:pPr>
            <w:r w:rsidRPr="008E5E0C">
              <w:rPr>
                <w:rFonts w:ascii="Calibri" w:eastAsia="Times New Roman" w:hAnsi="Calibri" w:cs="B Zar"/>
                <w:color w:val="000000"/>
              </w:rPr>
              <w:t>65.07</w:t>
            </w:r>
          </w:p>
        </w:tc>
      </w:tr>
    </w:tbl>
    <w:p w:rsidR="008E5E0C" w:rsidRDefault="008E5E0C" w:rsidP="008E5E0C">
      <w:pPr>
        <w:rPr>
          <w:rFonts w:cs="B Zar"/>
          <w:sz w:val="24"/>
          <w:szCs w:val="24"/>
          <w:rtl/>
        </w:rPr>
      </w:pPr>
      <w:r>
        <w:rPr>
          <w:rFonts w:cs="B Zar" w:hint="cs"/>
          <w:sz w:val="24"/>
          <w:szCs w:val="24"/>
          <w:rtl/>
        </w:rPr>
        <w:t xml:space="preserve">میزان کم انحراف معیار بیانگر تجانس مقادیر اندازه گیری شده است وهر مقدار که این عدد رشد کند تجانس اعداد را از بین  می برد.البته مقدار  انحراف معیار را باید با دامنه اعداد در نظر گرفت. وقتی که دامنه اعداد بین 0تا 100 است با دامنه اعداد 0تا20 متفاوت است.ویژگی مهم این آماره توزیع مشخص مقادیر </w:t>
      </w:r>
      <w:r w:rsidR="008375E0">
        <w:rPr>
          <w:rFonts w:cs="B Zar" w:hint="cs"/>
          <w:sz w:val="24"/>
          <w:szCs w:val="24"/>
          <w:rtl/>
        </w:rPr>
        <w:t>حول میانگین در یک توزیع بههنجار است.</w:t>
      </w:r>
      <w:r>
        <w:rPr>
          <w:rFonts w:cs="B Zar"/>
          <w:sz w:val="24"/>
          <w:szCs w:val="24"/>
          <w:rtl/>
        </w:rPr>
        <w:br w:type="textWrapping" w:clear="all"/>
      </w:r>
    </w:p>
    <w:p w:rsidR="008E5E0C" w:rsidRDefault="008E5E0C" w:rsidP="008E5E0C">
      <w:pPr>
        <w:rPr>
          <w:rFonts w:cs="B Zar"/>
          <w:sz w:val="24"/>
          <w:szCs w:val="24"/>
          <w:rtl/>
        </w:rPr>
      </w:pPr>
    </w:p>
    <w:p w:rsidR="008E5E0C" w:rsidRDefault="008375E0" w:rsidP="008E5E0C">
      <w:pPr>
        <w:rPr>
          <w:rFonts w:cs="B Zar"/>
          <w:sz w:val="24"/>
          <w:szCs w:val="24"/>
          <w:rtl/>
        </w:rPr>
      </w:pPr>
      <w:r>
        <w:rPr>
          <w:rFonts w:cs="B Zar" w:hint="cs"/>
          <w:sz w:val="24"/>
          <w:szCs w:val="24"/>
          <w:rtl/>
        </w:rPr>
        <w:lastRenderedPageBreak/>
        <w:t xml:space="preserve">توزیع تبخیر در طول دوره اماری </w:t>
      </w:r>
    </w:p>
    <w:p w:rsidR="008375E0" w:rsidRDefault="008375E0" w:rsidP="008E5E0C">
      <w:pPr>
        <w:rPr>
          <w:rFonts w:cs="B Zar"/>
          <w:sz w:val="24"/>
          <w:szCs w:val="24"/>
          <w:rtl/>
        </w:rPr>
      </w:pPr>
      <w:r>
        <w:rPr>
          <w:rFonts w:ascii="Times New Roman" w:hAnsi="Times New Roman" w:cs="Times New Roman"/>
          <w:noProof/>
          <w:sz w:val="24"/>
          <w:szCs w:val="24"/>
        </w:rPr>
        <w:drawing>
          <wp:anchor distT="0" distB="0" distL="114300" distR="114300" simplePos="0" relativeHeight="251660288" behindDoc="0" locked="0" layoutInCell="1" allowOverlap="1" wp14:anchorId="6F67CAB3" wp14:editId="7BD834A0">
            <wp:simplePos x="0" y="0"/>
            <wp:positionH relativeFrom="column">
              <wp:posOffset>584747</wp:posOffset>
            </wp:positionH>
            <wp:positionV relativeFrom="paragraph">
              <wp:posOffset>303234</wp:posOffset>
            </wp:positionV>
            <wp:extent cx="4752753" cy="2743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753"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Zar" w:hint="cs"/>
          <w:sz w:val="24"/>
          <w:szCs w:val="24"/>
          <w:rtl/>
        </w:rPr>
        <w:t>ایستگاه نیستانک</w:t>
      </w: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E5E0C">
      <w:pPr>
        <w:rPr>
          <w:rFonts w:cs="B Zar"/>
          <w:sz w:val="24"/>
          <w:szCs w:val="24"/>
          <w:rtl/>
        </w:rPr>
      </w:pPr>
    </w:p>
    <w:p w:rsidR="008E5E0C" w:rsidRDefault="008E5E0C" w:rsidP="008E5E0C">
      <w:pPr>
        <w:rPr>
          <w:rFonts w:cs="B Zar"/>
          <w:sz w:val="24"/>
          <w:szCs w:val="24"/>
          <w:rtl/>
        </w:rPr>
      </w:pPr>
      <w:r>
        <w:rPr>
          <w:rFonts w:cs="B Zar"/>
          <w:sz w:val="24"/>
          <w:szCs w:val="24"/>
          <w:rtl/>
        </w:rPr>
        <w:br w:type="textWrapping" w:clear="all"/>
      </w:r>
    </w:p>
    <w:p w:rsidR="008E5E0C" w:rsidRDefault="008E5E0C" w:rsidP="008E5E0C">
      <w:pPr>
        <w:rPr>
          <w:rFonts w:cs="B Zar"/>
          <w:sz w:val="24"/>
          <w:szCs w:val="24"/>
          <w:rtl/>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E5E0C">
      <w:pPr>
        <w:rPr>
          <w:rFonts w:cs="B Zar"/>
          <w:sz w:val="24"/>
          <w:szCs w:val="24"/>
          <w:rtl/>
        </w:rPr>
      </w:pPr>
      <w:r>
        <w:rPr>
          <w:rFonts w:ascii="Times New Roman" w:hAnsi="Times New Roman" w:cs="Times New Roman"/>
          <w:noProof/>
          <w:sz w:val="24"/>
          <w:szCs w:val="24"/>
        </w:rPr>
        <w:drawing>
          <wp:anchor distT="0" distB="0" distL="114300" distR="114300" simplePos="0" relativeHeight="251661312" behindDoc="0" locked="0" layoutInCell="1" allowOverlap="1" wp14:anchorId="3067EB37" wp14:editId="1DB77805">
            <wp:simplePos x="0" y="0"/>
            <wp:positionH relativeFrom="column">
              <wp:posOffset>588645</wp:posOffset>
            </wp:positionH>
            <wp:positionV relativeFrom="paragraph">
              <wp:posOffset>71623</wp:posOffset>
            </wp:positionV>
            <wp:extent cx="4620260" cy="24980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0260" cy="2498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Default="008375E0" w:rsidP="008375E0">
      <w:pPr>
        <w:rPr>
          <w:rFonts w:cs="B Zar"/>
          <w:sz w:val="24"/>
          <w:szCs w:val="24"/>
          <w:rtl/>
        </w:rPr>
      </w:pPr>
      <w:r>
        <w:rPr>
          <w:rFonts w:ascii="Times New Roman" w:hAnsi="Times New Roman" w:cs="Times New Roman"/>
          <w:noProof/>
          <w:sz w:val="24"/>
          <w:szCs w:val="24"/>
        </w:rPr>
        <w:drawing>
          <wp:anchor distT="0" distB="0" distL="114300" distR="114300" simplePos="0" relativeHeight="251662336" behindDoc="0" locked="0" layoutInCell="1" allowOverlap="1" wp14:anchorId="38269CD0" wp14:editId="3C5A9CA6">
            <wp:simplePos x="0" y="0"/>
            <wp:positionH relativeFrom="column">
              <wp:posOffset>583565</wp:posOffset>
            </wp:positionH>
            <wp:positionV relativeFrom="paragraph">
              <wp:posOffset>185420</wp:posOffset>
            </wp:positionV>
            <wp:extent cx="4667250" cy="27851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0" cy="278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cs="B Zar"/>
          <w:sz w:val="24"/>
          <w:szCs w:val="24"/>
          <w:rtl/>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7754F17C" wp14:editId="10C12699">
            <wp:simplePos x="0" y="0"/>
            <wp:positionH relativeFrom="column">
              <wp:posOffset>1123950</wp:posOffset>
            </wp:positionH>
            <wp:positionV relativeFrom="paragraph">
              <wp:posOffset>-266700</wp:posOffset>
            </wp:positionV>
            <wp:extent cx="3465830" cy="2774950"/>
            <wp:effectExtent l="0" t="0" r="127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5830" cy="277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jc w:val="center"/>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tl/>
        </w:rPr>
      </w:pPr>
    </w:p>
    <w:p w:rsidR="008375E0" w:rsidRDefault="008375E0" w:rsidP="008375E0">
      <w:pPr>
        <w:autoSpaceDE w:val="0"/>
        <w:autoSpaceDN w:val="0"/>
        <w:bidi w:val="0"/>
        <w:adjustRightInd w:val="0"/>
        <w:spacing w:after="0" w:line="240" w:lineRule="auto"/>
        <w:jc w:val="center"/>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6497A3AE" wp14:editId="286F44B8">
            <wp:simplePos x="0" y="0"/>
            <wp:positionH relativeFrom="column">
              <wp:posOffset>1304482</wp:posOffset>
            </wp:positionH>
            <wp:positionV relativeFrom="paragraph">
              <wp:posOffset>23267</wp:posOffset>
            </wp:positionV>
            <wp:extent cx="3168015" cy="24860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8015"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tabs>
          <w:tab w:val="left" w:pos="5208"/>
        </w:tabs>
        <w:rPr>
          <w:rFonts w:cs="B Zar"/>
          <w:sz w:val="24"/>
          <w:szCs w:val="24"/>
          <w:rtl/>
        </w:rPr>
      </w:pPr>
    </w:p>
    <w:p w:rsidR="008375E0" w:rsidRPr="008375E0" w:rsidRDefault="008375E0" w:rsidP="008375E0">
      <w:pPr>
        <w:rPr>
          <w:rFonts w:cs="B Zar" w:hint="cs"/>
          <w:sz w:val="24"/>
          <w:szCs w:val="24"/>
          <w:rtl/>
        </w:rPr>
      </w:pP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r>
        <w:rPr>
          <w:rFonts w:ascii="Times New Roman" w:hAnsi="Times New Roman" w:cs="Times New Roman"/>
          <w:noProof/>
          <w:sz w:val="24"/>
          <w:szCs w:val="24"/>
        </w:rPr>
        <w:drawing>
          <wp:anchor distT="0" distB="0" distL="114300" distR="114300" simplePos="0" relativeHeight="251665408" behindDoc="0" locked="0" layoutInCell="1" allowOverlap="1" wp14:anchorId="7771E64D" wp14:editId="679D01D8">
            <wp:simplePos x="0" y="0"/>
            <wp:positionH relativeFrom="column">
              <wp:posOffset>1250831</wp:posOffset>
            </wp:positionH>
            <wp:positionV relativeFrom="paragraph">
              <wp:posOffset>364766</wp:posOffset>
            </wp:positionV>
            <wp:extent cx="3493698" cy="22914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3086"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Pr="008375E0" w:rsidRDefault="008375E0" w:rsidP="008375E0">
      <w:pPr>
        <w:rPr>
          <w:rFonts w:cs="B Zar"/>
          <w:sz w:val="24"/>
          <w:szCs w:val="24"/>
          <w:rtl/>
        </w:rPr>
      </w:pPr>
    </w:p>
    <w:p w:rsidR="008375E0" w:rsidRDefault="008375E0" w:rsidP="008375E0">
      <w:pPr>
        <w:rPr>
          <w:rFonts w:cs="B Zar"/>
          <w:sz w:val="24"/>
          <w:szCs w:val="24"/>
          <w:rtl/>
        </w:rPr>
      </w:pPr>
    </w:p>
    <w:p w:rsidR="008E5E0C" w:rsidRDefault="008375E0" w:rsidP="008375E0">
      <w:pPr>
        <w:tabs>
          <w:tab w:val="left" w:pos="3035"/>
        </w:tabs>
        <w:rPr>
          <w:rFonts w:cs="B Zar"/>
          <w:sz w:val="24"/>
          <w:szCs w:val="24"/>
          <w:rtl/>
        </w:rPr>
      </w:pPr>
      <w:r>
        <w:rPr>
          <w:rFonts w:cs="B Zar"/>
          <w:sz w:val="24"/>
          <w:szCs w:val="24"/>
          <w:rtl/>
        </w:rPr>
        <w:tab/>
      </w:r>
      <w:r w:rsidR="00F83D84">
        <w:rPr>
          <w:rFonts w:cs="B Zar" w:hint="cs"/>
          <w:sz w:val="24"/>
          <w:szCs w:val="24"/>
          <w:rtl/>
        </w:rPr>
        <w:t>م</w:t>
      </w: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r>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04AB18B8" wp14:editId="32E006CA">
            <wp:simplePos x="0" y="0"/>
            <wp:positionH relativeFrom="column">
              <wp:posOffset>1526540</wp:posOffset>
            </wp:positionH>
            <wp:positionV relativeFrom="paragraph">
              <wp:posOffset>-328295</wp:posOffset>
            </wp:positionV>
            <wp:extent cx="2854960" cy="2285365"/>
            <wp:effectExtent l="0" t="0" r="254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4960" cy="2285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7BF30041" wp14:editId="345DAF48">
            <wp:simplePos x="0" y="0"/>
            <wp:positionH relativeFrom="column">
              <wp:posOffset>1526540</wp:posOffset>
            </wp:positionH>
            <wp:positionV relativeFrom="paragraph">
              <wp:posOffset>7620</wp:posOffset>
            </wp:positionV>
            <wp:extent cx="2984500" cy="238950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4500" cy="238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r>
        <w:rPr>
          <w:rFonts w:ascii="Times New Roman" w:hAnsi="Times New Roman" w:cs="Times New Roman"/>
          <w:noProof/>
          <w:sz w:val="24"/>
          <w:szCs w:val="24"/>
        </w:rPr>
        <w:drawing>
          <wp:anchor distT="0" distB="0" distL="114300" distR="114300" simplePos="0" relativeHeight="251668480" behindDoc="0" locked="0" layoutInCell="1" allowOverlap="1" wp14:anchorId="69CA51E4" wp14:editId="11B4963C">
            <wp:simplePos x="0" y="0"/>
            <wp:positionH relativeFrom="column">
              <wp:posOffset>1525905</wp:posOffset>
            </wp:positionH>
            <wp:positionV relativeFrom="paragraph">
              <wp:posOffset>368038</wp:posOffset>
            </wp:positionV>
            <wp:extent cx="2851150" cy="2282190"/>
            <wp:effectExtent l="0" t="0" r="635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1150" cy="228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tabs>
          <w:tab w:val="left" w:pos="3035"/>
        </w:tabs>
        <w:rPr>
          <w:rFonts w:cs="B Zar" w:hint="cs"/>
          <w:sz w:val="24"/>
          <w:szCs w:val="24"/>
          <w:rtl/>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Pr="008375E0" w:rsidRDefault="008375E0" w:rsidP="008375E0">
      <w:pPr>
        <w:tabs>
          <w:tab w:val="left" w:pos="3035"/>
        </w:tabs>
        <w:rPr>
          <w:rFonts w:cs="B Zar"/>
          <w:sz w:val="24"/>
          <w:szCs w:val="24"/>
        </w:rPr>
      </w:pPr>
      <w:r w:rsidRPr="008375E0">
        <w:rPr>
          <w:rFonts w:cs="B Zar"/>
          <w:noProof/>
          <w:sz w:val="24"/>
          <w:szCs w:val="24"/>
        </w:rPr>
        <w:lastRenderedPageBreak/>
        <w:drawing>
          <wp:anchor distT="0" distB="0" distL="114300" distR="114300" simplePos="0" relativeHeight="251669504" behindDoc="0" locked="0" layoutInCell="1" allowOverlap="1" wp14:anchorId="65C4955A" wp14:editId="41A283E6">
            <wp:simplePos x="0" y="0"/>
            <wp:positionH relativeFrom="column">
              <wp:posOffset>1250315</wp:posOffset>
            </wp:positionH>
            <wp:positionV relativeFrom="paragraph">
              <wp:posOffset>-276225</wp:posOffset>
            </wp:positionV>
            <wp:extent cx="3079750" cy="246507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9750" cy="2465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Pr="008375E0" w:rsidRDefault="008375E0" w:rsidP="008375E0">
      <w:pPr>
        <w:tabs>
          <w:tab w:val="left" w:pos="3035"/>
        </w:tabs>
        <w:rPr>
          <w:rFonts w:cs="B Zar"/>
          <w:sz w:val="24"/>
          <w:szCs w:val="24"/>
        </w:rPr>
      </w:pPr>
    </w:p>
    <w:p w:rsidR="008375E0" w:rsidRPr="008375E0" w:rsidRDefault="008375E0" w:rsidP="008375E0">
      <w:pPr>
        <w:tabs>
          <w:tab w:val="left" w:pos="3035"/>
        </w:tabs>
        <w:rPr>
          <w:rFonts w:cs="B Zar"/>
          <w:sz w:val="24"/>
          <w:szCs w:val="24"/>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r>
        <w:rPr>
          <w:rFonts w:ascii="Times New Roman" w:hAnsi="Times New Roman" w:cs="Times New Roman"/>
          <w:noProof/>
          <w:sz w:val="24"/>
          <w:szCs w:val="24"/>
        </w:rPr>
        <w:drawing>
          <wp:anchor distT="0" distB="0" distL="114300" distR="114300" simplePos="0" relativeHeight="251670528" behindDoc="0" locked="0" layoutInCell="1" allowOverlap="1" wp14:anchorId="665C46FE" wp14:editId="7D1C716F">
            <wp:simplePos x="0" y="0"/>
            <wp:positionH relativeFrom="column">
              <wp:posOffset>1250829</wp:posOffset>
            </wp:positionH>
            <wp:positionV relativeFrom="paragraph">
              <wp:posOffset>161625</wp:posOffset>
            </wp:positionV>
            <wp:extent cx="3183147" cy="2620509"/>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2541" cy="2620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1169256</wp:posOffset>
            </wp:positionH>
            <wp:positionV relativeFrom="paragraph">
              <wp:posOffset>156845</wp:posOffset>
            </wp:positionV>
            <wp:extent cx="3413051" cy="297711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3051" cy="29771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autoSpaceDE w:val="0"/>
        <w:autoSpaceDN w:val="0"/>
        <w:bidi w:val="0"/>
        <w:adjustRightInd w:val="0"/>
        <w:spacing w:after="0" w:line="240" w:lineRule="auto"/>
        <w:rPr>
          <w:rFonts w:ascii="Times New Roman" w:hAnsi="Times New Roman" w:cs="Times New Roman"/>
          <w:sz w:val="24"/>
          <w:szCs w:val="24"/>
        </w:rPr>
      </w:pPr>
    </w:p>
    <w:p w:rsidR="008375E0" w:rsidRDefault="008375E0" w:rsidP="008375E0">
      <w:pPr>
        <w:autoSpaceDE w:val="0"/>
        <w:autoSpaceDN w:val="0"/>
        <w:bidi w:val="0"/>
        <w:adjustRightInd w:val="0"/>
        <w:spacing w:after="0" w:line="400" w:lineRule="atLeast"/>
        <w:rPr>
          <w:rFonts w:ascii="Times New Roman" w:hAnsi="Times New Roman" w:cs="Times New Roman"/>
          <w:sz w:val="24"/>
          <w:szCs w:val="24"/>
        </w:rPr>
      </w:pPr>
    </w:p>
    <w:p w:rsidR="008375E0" w:rsidRDefault="008375E0" w:rsidP="008375E0">
      <w:pPr>
        <w:tabs>
          <w:tab w:val="left" w:pos="3035"/>
        </w:tabs>
        <w:rPr>
          <w:rFonts w:cs="B Zar" w:hint="cs"/>
          <w:sz w:val="24"/>
          <w:szCs w:val="24"/>
          <w:rtl/>
        </w:rPr>
      </w:pPr>
    </w:p>
    <w:p w:rsidR="008375E0" w:rsidRDefault="008375E0"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2670BD" w:rsidRDefault="002670BD" w:rsidP="008375E0">
      <w:pPr>
        <w:tabs>
          <w:tab w:val="left" w:pos="3035"/>
        </w:tabs>
        <w:rPr>
          <w:rFonts w:cs="B Zar"/>
          <w:sz w:val="24"/>
          <w:szCs w:val="24"/>
          <w:rtl/>
        </w:rPr>
      </w:pPr>
    </w:p>
    <w:p w:rsidR="002670BD" w:rsidRDefault="002670BD" w:rsidP="008375E0">
      <w:pPr>
        <w:tabs>
          <w:tab w:val="left" w:pos="3035"/>
        </w:tabs>
        <w:rPr>
          <w:rFonts w:cs="B Zar"/>
          <w:sz w:val="24"/>
          <w:szCs w:val="24"/>
          <w:rtl/>
        </w:rPr>
      </w:pPr>
    </w:p>
    <w:p w:rsidR="002670BD" w:rsidRDefault="002670BD" w:rsidP="008375E0">
      <w:pPr>
        <w:tabs>
          <w:tab w:val="left" w:pos="3035"/>
        </w:tabs>
        <w:rPr>
          <w:rFonts w:cs="B Zar"/>
          <w:sz w:val="24"/>
          <w:szCs w:val="24"/>
          <w:rtl/>
        </w:rPr>
      </w:pPr>
    </w:p>
    <w:p w:rsidR="002670BD" w:rsidRDefault="002670BD" w:rsidP="008375E0">
      <w:pPr>
        <w:tabs>
          <w:tab w:val="left" w:pos="3035"/>
        </w:tabs>
        <w:rPr>
          <w:rFonts w:cs="B Zar"/>
          <w:sz w:val="24"/>
          <w:szCs w:val="24"/>
          <w:rtl/>
        </w:rPr>
      </w:pPr>
    </w:p>
    <w:p w:rsidR="002670BD" w:rsidRDefault="002670BD" w:rsidP="008375E0">
      <w:pPr>
        <w:tabs>
          <w:tab w:val="left" w:pos="3035"/>
        </w:tabs>
        <w:rPr>
          <w:rFonts w:cs="B Zar"/>
          <w:sz w:val="24"/>
          <w:szCs w:val="24"/>
          <w:rtl/>
        </w:rPr>
      </w:pPr>
    </w:p>
    <w:p w:rsidR="002670BD" w:rsidRDefault="002670BD" w:rsidP="002670BD">
      <w:pPr>
        <w:rPr>
          <w:rFonts w:cs="B Zar"/>
          <w:sz w:val="24"/>
          <w:szCs w:val="24"/>
          <w:rtl/>
        </w:rPr>
      </w:pPr>
      <w:r>
        <w:rPr>
          <w:rFonts w:cs="B Zar" w:hint="cs"/>
          <w:sz w:val="24"/>
          <w:szCs w:val="24"/>
          <w:rtl/>
        </w:rPr>
        <w:lastRenderedPageBreak/>
        <w:t>ایستگاه کوهپایه</w:t>
      </w:r>
    </w:p>
    <w:p w:rsidR="002670BD" w:rsidRDefault="002670BD" w:rsidP="002670BD">
      <w:pPr>
        <w:rPr>
          <w:rFonts w:cs="B Zar"/>
          <w:sz w:val="24"/>
          <w:szCs w:val="24"/>
          <w:rtl/>
        </w:rPr>
      </w:pPr>
      <w:r>
        <w:rPr>
          <w:rFonts w:ascii="Times New Roman" w:hAnsi="Times New Roman" w:cs="Times New Roman"/>
          <w:noProof/>
          <w:sz w:val="24"/>
          <w:szCs w:val="24"/>
        </w:rPr>
        <w:drawing>
          <wp:anchor distT="0" distB="0" distL="114300" distR="114300" simplePos="0" relativeHeight="251672576" behindDoc="0" locked="0" layoutInCell="1" allowOverlap="1" wp14:anchorId="57C29DD2" wp14:editId="602D6CE2">
            <wp:simplePos x="0" y="0"/>
            <wp:positionH relativeFrom="column">
              <wp:posOffset>786130</wp:posOffset>
            </wp:positionH>
            <wp:positionV relativeFrom="paragraph">
              <wp:posOffset>37465</wp:posOffset>
            </wp:positionV>
            <wp:extent cx="3933825" cy="2125980"/>
            <wp:effectExtent l="0" t="0" r="952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3825" cy="212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2670BD">
      <w:pPr>
        <w:autoSpaceDE w:val="0"/>
        <w:autoSpaceDN w:val="0"/>
        <w:bidi w:val="0"/>
        <w:adjustRightInd w:val="0"/>
        <w:spacing w:after="0" w:line="240" w:lineRule="auto"/>
        <w:jc w:val="center"/>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8375E0">
      <w:pPr>
        <w:tabs>
          <w:tab w:val="left" w:pos="3035"/>
        </w:tabs>
        <w:rPr>
          <w:rFonts w:cs="B Zar"/>
          <w:sz w:val="24"/>
          <w:szCs w:val="24"/>
          <w:rtl/>
        </w:rPr>
      </w:pPr>
    </w:p>
    <w:p w:rsidR="008375E0" w:rsidRDefault="008375E0" w:rsidP="008375E0">
      <w:pPr>
        <w:tabs>
          <w:tab w:val="left" w:pos="3035"/>
        </w:tabs>
        <w:rPr>
          <w:rFonts w:cs="B Zar"/>
          <w:sz w:val="24"/>
          <w:szCs w:val="24"/>
          <w:rtl/>
        </w:rPr>
      </w:pPr>
    </w:p>
    <w:p w:rsidR="008375E0" w:rsidRDefault="002670BD" w:rsidP="008375E0">
      <w:pPr>
        <w:tabs>
          <w:tab w:val="left" w:pos="3035"/>
        </w:tabs>
        <w:rPr>
          <w:rFonts w:cs="B Zar"/>
          <w:sz w:val="24"/>
          <w:szCs w:val="24"/>
          <w:rtl/>
        </w:rPr>
      </w:pPr>
      <w:r>
        <w:rPr>
          <w:rFonts w:ascii="Times New Roman" w:hAnsi="Times New Roman" w:cs="Times New Roman"/>
          <w:noProof/>
          <w:sz w:val="24"/>
          <w:szCs w:val="24"/>
        </w:rPr>
        <w:drawing>
          <wp:anchor distT="0" distB="0" distL="114300" distR="114300" simplePos="0" relativeHeight="251673600" behindDoc="0" locked="0" layoutInCell="1" allowOverlap="1" wp14:anchorId="2CA59508" wp14:editId="67531EC2">
            <wp:simplePos x="0" y="0"/>
            <wp:positionH relativeFrom="column">
              <wp:posOffset>786130</wp:posOffset>
            </wp:positionH>
            <wp:positionV relativeFrom="paragraph">
              <wp:posOffset>409575</wp:posOffset>
            </wp:positionV>
            <wp:extent cx="3763645" cy="20091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63645" cy="200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5E0" w:rsidRDefault="008375E0" w:rsidP="008375E0">
      <w:pPr>
        <w:tabs>
          <w:tab w:val="left" w:pos="3035"/>
        </w:tabs>
        <w:rPr>
          <w:rFonts w:cs="B Zar"/>
          <w:sz w:val="24"/>
          <w:szCs w:val="24"/>
          <w:rtl/>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8375E0">
      <w:pPr>
        <w:tabs>
          <w:tab w:val="left" w:pos="3035"/>
        </w:tabs>
        <w:rPr>
          <w:rFonts w:cs="B Zar"/>
          <w:sz w:val="24"/>
          <w:szCs w:val="24"/>
        </w:rPr>
      </w:pPr>
    </w:p>
    <w:p w:rsidR="002670BD" w:rsidRDefault="002670BD" w:rsidP="008375E0">
      <w:pPr>
        <w:tabs>
          <w:tab w:val="left" w:pos="3035"/>
        </w:tabs>
        <w:rPr>
          <w:rFonts w:cs="B Zar"/>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14:anchorId="78A40307" wp14:editId="471516C8">
            <wp:simplePos x="0" y="0"/>
            <wp:positionH relativeFrom="column">
              <wp:posOffset>914400</wp:posOffset>
            </wp:positionH>
            <wp:positionV relativeFrom="paragraph">
              <wp:posOffset>86995</wp:posOffset>
            </wp:positionV>
            <wp:extent cx="3657600" cy="2377440"/>
            <wp:effectExtent l="0" t="0" r="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63462"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8375E0">
      <w:pPr>
        <w:tabs>
          <w:tab w:val="left" w:pos="3035"/>
        </w:tabs>
        <w:rPr>
          <w:rFonts w:cs="B Zar"/>
          <w:sz w:val="24"/>
          <w:szCs w:val="24"/>
          <w:rtl/>
        </w:rPr>
      </w:pPr>
    </w:p>
    <w:p w:rsidR="002670BD" w:rsidRPr="002670BD" w:rsidRDefault="002670BD" w:rsidP="002670BD">
      <w:pPr>
        <w:rPr>
          <w:rFonts w:cs="B Zar"/>
          <w:sz w:val="24"/>
          <w:szCs w:val="24"/>
          <w:rtl/>
        </w:rPr>
      </w:pPr>
    </w:p>
    <w:p w:rsidR="002670BD" w:rsidRPr="002670BD" w:rsidRDefault="002670BD" w:rsidP="002670BD">
      <w:pPr>
        <w:rPr>
          <w:rFonts w:cs="B Zar"/>
          <w:sz w:val="24"/>
          <w:szCs w:val="24"/>
          <w:rtl/>
        </w:rPr>
      </w:pPr>
    </w:p>
    <w:p w:rsidR="002670BD" w:rsidRPr="002670BD" w:rsidRDefault="002670BD" w:rsidP="002670BD">
      <w:pPr>
        <w:rPr>
          <w:rFonts w:cs="B Zar" w:hint="cs"/>
          <w:sz w:val="24"/>
          <w:szCs w:val="24"/>
          <w:rtl/>
        </w:rPr>
      </w:pPr>
    </w:p>
    <w:p w:rsidR="002670BD" w:rsidRPr="002670BD" w:rsidRDefault="002670BD" w:rsidP="002670BD">
      <w:pPr>
        <w:rPr>
          <w:rFonts w:cs="B Zar"/>
          <w:sz w:val="24"/>
          <w:szCs w:val="24"/>
          <w:rtl/>
        </w:rPr>
      </w:pPr>
    </w:p>
    <w:p w:rsidR="002670BD" w:rsidRPr="002670BD" w:rsidRDefault="002670BD" w:rsidP="002670BD">
      <w:pPr>
        <w:rPr>
          <w:rFonts w:cs="B Zar"/>
          <w:sz w:val="24"/>
          <w:szCs w:val="24"/>
          <w:rtl/>
        </w:rPr>
      </w:pPr>
    </w:p>
    <w:p w:rsidR="002670BD" w:rsidRDefault="002670BD" w:rsidP="002670BD">
      <w:pPr>
        <w:rPr>
          <w:rFonts w:cs="B Zar"/>
          <w:sz w:val="24"/>
          <w:szCs w:val="24"/>
          <w:rtl/>
        </w:rPr>
      </w:pPr>
    </w:p>
    <w:p w:rsidR="008375E0" w:rsidRDefault="008375E0"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5648" behindDoc="0" locked="0" layoutInCell="1" allowOverlap="1" wp14:anchorId="2E805D49" wp14:editId="0D8775D7">
            <wp:simplePos x="0" y="0"/>
            <wp:positionH relativeFrom="column">
              <wp:posOffset>988355</wp:posOffset>
            </wp:positionH>
            <wp:positionV relativeFrom="paragraph">
              <wp:posOffset>-212046</wp:posOffset>
            </wp:positionV>
            <wp:extent cx="3327990" cy="2676412"/>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27990" cy="26764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r>
        <w:rPr>
          <w:rFonts w:ascii="Times New Roman" w:hAnsi="Times New Roman" w:cs="Times New Roman"/>
          <w:noProof/>
          <w:sz w:val="24"/>
          <w:szCs w:val="24"/>
        </w:rPr>
        <w:drawing>
          <wp:anchor distT="0" distB="0" distL="114300" distR="114300" simplePos="0" relativeHeight="251676672" behindDoc="0" locked="0" layoutInCell="1" allowOverlap="1" wp14:anchorId="20C0750D" wp14:editId="12573331">
            <wp:simplePos x="0" y="0"/>
            <wp:positionH relativeFrom="column">
              <wp:posOffset>988828</wp:posOffset>
            </wp:positionH>
            <wp:positionV relativeFrom="paragraph">
              <wp:posOffset>260896</wp:posOffset>
            </wp:positionV>
            <wp:extent cx="3423684" cy="2690038"/>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3457" cy="268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r w:rsidRPr="002670BD">
        <w:rPr>
          <w:rFonts w:cs="B Zar"/>
          <w:noProof/>
          <w:sz w:val="24"/>
          <w:szCs w:val="24"/>
        </w:rPr>
        <w:drawing>
          <wp:anchor distT="0" distB="0" distL="114300" distR="114300" simplePos="0" relativeHeight="251677696" behindDoc="0" locked="0" layoutInCell="1" allowOverlap="1" wp14:anchorId="12BF7707" wp14:editId="56461159">
            <wp:simplePos x="0" y="0"/>
            <wp:positionH relativeFrom="column">
              <wp:posOffset>893135</wp:posOffset>
            </wp:positionH>
            <wp:positionV relativeFrom="paragraph">
              <wp:posOffset>252184</wp:posOffset>
            </wp:positionV>
            <wp:extent cx="3572539" cy="2551814"/>
            <wp:effectExtent l="0" t="0" r="889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72539" cy="25518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Pr="002670BD" w:rsidRDefault="002670BD" w:rsidP="002670BD">
      <w:pPr>
        <w:ind w:firstLine="720"/>
        <w:rPr>
          <w:rFonts w:cs="B Zar"/>
          <w:sz w:val="24"/>
          <w:szCs w:val="24"/>
        </w:rPr>
      </w:pPr>
    </w:p>
    <w:p w:rsidR="002670BD" w:rsidRPr="002670BD" w:rsidRDefault="002670BD" w:rsidP="002670BD">
      <w:pPr>
        <w:ind w:firstLine="720"/>
        <w:rPr>
          <w:rFonts w:cs="B Zar"/>
          <w:sz w:val="24"/>
          <w:szCs w:val="24"/>
        </w:rPr>
      </w:pPr>
    </w:p>
    <w:p w:rsidR="002670BD" w:rsidRPr="002670BD" w:rsidRDefault="002670BD" w:rsidP="002670BD">
      <w:pPr>
        <w:ind w:firstLine="720"/>
        <w:rPr>
          <w:rFonts w:cs="B Zar"/>
          <w:sz w:val="24"/>
          <w:szCs w:val="24"/>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autoSpaceDE w:val="0"/>
        <w:autoSpaceDN w:val="0"/>
        <w:bidi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8720" behindDoc="0" locked="0" layoutInCell="1" allowOverlap="1" wp14:anchorId="0E9E8596" wp14:editId="72778FE6">
            <wp:simplePos x="0" y="0"/>
            <wp:positionH relativeFrom="column">
              <wp:posOffset>1095153</wp:posOffset>
            </wp:positionH>
            <wp:positionV relativeFrom="paragraph">
              <wp:posOffset>0</wp:posOffset>
            </wp:positionV>
            <wp:extent cx="3125973" cy="27840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5972" cy="27840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r>
        <w:rPr>
          <w:rFonts w:ascii="Times New Roman" w:hAnsi="Times New Roman" w:cs="Times New Roman"/>
          <w:noProof/>
          <w:sz w:val="24"/>
          <w:szCs w:val="24"/>
        </w:rPr>
        <w:drawing>
          <wp:anchor distT="0" distB="0" distL="114300" distR="114300" simplePos="0" relativeHeight="251679744" behindDoc="0" locked="0" layoutInCell="1" allowOverlap="1" wp14:anchorId="6FD86489" wp14:editId="5B95D0E2">
            <wp:simplePos x="0" y="0"/>
            <wp:positionH relativeFrom="column">
              <wp:posOffset>1031358</wp:posOffset>
            </wp:positionH>
            <wp:positionV relativeFrom="paragraph">
              <wp:posOffset>140143</wp:posOffset>
            </wp:positionV>
            <wp:extent cx="3189768" cy="261389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89768" cy="26138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2670BD">
      <w:pPr>
        <w:ind w:firstLine="720"/>
        <w:rPr>
          <w:rFonts w:cs="B Zar"/>
          <w:sz w:val="24"/>
          <w:szCs w:val="24"/>
          <w:rtl/>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r>
        <w:rPr>
          <w:rFonts w:ascii="Times New Roman" w:hAnsi="Times New Roman" w:cs="Times New Roman"/>
          <w:noProof/>
          <w:sz w:val="24"/>
          <w:szCs w:val="24"/>
        </w:rPr>
        <w:drawing>
          <wp:anchor distT="0" distB="0" distL="114300" distR="114300" simplePos="0" relativeHeight="251680768" behindDoc="0" locked="0" layoutInCell="1" allowOverlap="1" wp14:anchorId="61B7A9F6" wp14:editId="5E002DF6">
            <wp:simplePos x="0" y="0"/>
            <wp:positionH relativeFrom="column">
              <wp:posOffset>1031358</wp:posOffset>
            </wp:positionH>
            <wp:positionV relativeFrom="paragraph">
              <wp:posOffset>152060</wp:posOffset>
            </wp:positionV>
            <wp:extent cx="3274828" cy="2443646"/>
            <wp:effectExtent l="0" t="0" r="190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77158" cy="244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p>
    <w:p w:rsidR="002670BD" w:rsidRDefault="002670BD" w:rsidP="002670BD">
      <w:pPr>
        <w:ind w:firstLine="720"/>
        <w:rPr>
          <w:rFonts w:cs="B Zar"/>
          <w:sz w:val="24"/>
          <w:szCs w:val="24"/>
          <w:rtl/>
        </w:rPr>
      </w:pPr>
      <w:r>
        <w:rPr>
          <w:rFonts w:ascii="Times New Roman" w:hAnsi="Times New Roman" w:cs="Times New Roman"/>
          <w:noProof/>
          <w:sz w:val="24"/>
          <w:szCs w:val="24"/>
        </w:rPr>
        <w:lastRenderedPageBreak/>
        <w:drawing>
          <wp:anchor distT="0" distB="0" distL="114300" distR="114300" simplePos="0" relativeHeight="251681792" behindDoc="0" locked="0" layoutInCell="1" allowOverlap="1" wp14:anchorId="2521B52F" wp14:editId="1930828D">
            <wp:simplePos x="0" y="0"/>
            <wp:positionH relativeFrom="column">
              <wp:posOffset>1084152</wp:posOffset>
            </wp:positionH>
            <wp:positionV relativeFrom="paragraph">
              <wp:posOffset>-31750</wp:posOffset>
            </wp:positionV>
            <wp:extent cx="3189605" cy="26365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89605" cy="2636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ind w:firstLine="720"/>
        <w:rPr>
          <w:rFonts w:cs="B Zar"/>
          <w:sz w:val="24"/>
          <w:szCs w:val="24"/>
          <w:rtl/>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ind w:firstLine="720"/>
        <w:rPr>
          <w:rFonts w:cs="B Zar"/>
          <w:sz w:val="24"/>
          <w:szCs w:val="24"/>
          <w:rtl/>
        </w:rPr>
      </w:pPr>
      <w:r>
        <w:rPr>
          <w:rFonts w:ascii="Times New Roman" w:hAnsi="Times New Roman" w:cs="Times New Roman"/>
          <w:noProof/>
          <w:sz w:val="24"/>
          <w:szCs w:val="24"/>
        </w:rPr>
        <w:drawing>
          <wp:anchor distT="0" distB="0" distL="114300" distR="114300" simplePos="0" relativeHeight="251682816" behindDoc="0" locked="0" layoutInCell="1" allowOverlap="1" wp14:anchorId="5BE09995" wp14:editId="5270C72A">
            <wp:simplePos x="0" y="0"/>
            <wp:positionH relativeFrom="column">
              <wp:posOffset>967548</wp:posOffset>
            </wp:positionH>
            <wp:positionV relativeFrom="paragraph">
              <wp:posOffset>654050</wp:posOffset>
            </wp:positionV>
            <wp:extent cx="3561907" cy="2509283"/>
            <wp:effectExtent l="0" t="0" r="635"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61907" cy="25092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Pr="002670BD" w:rsidRDefault="002670BD" w:rsidP="002670BD">
      <w:pPr>
        <w:rPr>
          <w:rFonts w:cs="B Zar"/>
          <w:sz w:val="24"/>
          <w:szCs w:val="24"/>
          <w:rtl/>
        </w:rPr>
      </w:pPr>
    </w:p>
    <w:p w:rsidR="002670BD" w:rsidRPr="002670BD" w:rsidRDefault="002670BD" w:rsidP="002670BD">
      <w:pPr>
        <w:rPr>
          <w:rFonts w:cs="B Zar"/>
          <w:sz w:val="24"/>
          <w:szCs w:val="24"/>
          <w:rtl/>
        </w:rPr>
      </w:pPr>
    </w:p>
    <w:p w:rsidR="002670BD" w:rsidRPr="002670BD" w:rsidRDefault="002670BD" w:rsidP="002670BD">
      <w:pPr>
        <w:rPr>
          <w:rFonts w:cs="B Zar"/>
          <w:sz w:val="24"/>
          <w:szCs w:val="24"/>
          <w:rtl/>
        </w:rPr>
      </w:pPr>
    </w:p>
    <w:p w:rsidR="002670BD" w:rsidRPr="002670BD" w:rsidRDefault="002670BD" w:rsidP="002670BD">
      <w:pPr>
        <w:rPr>
          <w:rFonts w:cs="B Zar"/>
          <w:sz w:val="24"/>
          <w:szCs w:val="24"/>
          <w:rtl/>
        </w:rPr>
      </w:pPr>
    </w:p>
    <w:p w:rsidR="002670BD" w:rsidRPr="002670BD" w:rsidRDefault="002670BD" w:rsidP="002670BD">
      <w:pPr>
        <w:rPr>
          <w:rFonts w:cs="B Zar"/>
          <w:sz w:val="24"/>
          <w:szCs w:val="24"/>
          <w:rtl/>
        </w:rPr>
      </w:pPr>
    </w:p>
    <w:p w:rsidR="002670BD" w:rsidRPr="002670BD" w:rsidRDefault="002670BD" w:rsidP="002670BD">
      <w:pPr>
        <w:rPr>
          <w:rFonts w:cs="B Zar"/>
          <w:sz w:val="24"/>
          <w:szCs w:val="24"/>
          <w:rtl/>
        </w:rPr>
      </w:pPr>
    </w:p>
    <w:p w:rsidR="002670BD" w:rsidRPr="002670BD" w:rsidRDefault="002670BD" w:rsidP="002670BD">
      <w:pPr>
        <w:rPr>
          <w:rFonts w:cs="B Zar"/>
          <w:sz w:val="24"/>
          <w:szCs w:val="24"/>
          <w:rtl/>
        </w:rPr>
      </w:pPr>
      <w:r>
        <w:rPr>
          <w:rFonts w:ascii="Times New Roman" w:hAnsi="Times New Roman" w:cs="Times New Roman"/>
          <w:noProof/>
          <w:sz w:val="24"/>
          <w:szCs w:val="24"/>
        </w:rPr>
        <w:drawing>
          <wp:anchor distT="0" distB="0" distL="114300" distR="114300" simplePos="0" relativeHeight="251683840" behindDoc="0" locked="0" layoutInCell="1" allowOverlap="1" wp14:anchorId="3C888336" wp14:editId="5C1E921F">
            <wp:simplePos x="0" y="0"/>
            <wp:positionH relativeFrom="column">
              <wp:posOffset>935665</wp:posOffset>
            </wp:positionH>
            <wp:positionV relativeFrom="paragraph">
              <wp:posOffset>358509</wp:posOffset>
            </wp:positionV>
            <wp:extent cx="3657600" cy="2673306"/>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65479" cy="2679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BD" w:rsidRPr="002670BD" w:rsidRDefault="002670BD" w:rsidP="002670BD">
      <w:pPr>
        <w:rPr>
          <w:rFonts w:cs="B Zar"/>
          <w:sz w:val="24"/>
          <w:szCs w:val="24"/>
          <w:rtl/>
        </w:rPr>
      </w:pP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r>
        <w:rPr>
          <w:rFonts w:cs="B Zar"/>
          <w:sz w:val="24"/>
          <w:szCs w:val="24"/>
          <w:rtl/>
        </w:rPr>
        <w:tab/>
      </w:r>
    </w:p>
    <w:p w:rsidR="002670BD" w:rsidRDefault="002670BD" w:rsidP="002670BD">
      <w:pPr>
        <w:autoSpaceDE w:val="0"/>
        <w:autoSpaceDN w:val="0"/>
        <w:bidi w:val="0"/>
        <w:adjustRightInd w:val="0"/>
        <w:spacing w:after="0" w:line="240" w:lineRule="auto"/>
        <w:rPr>
          <w:rFonts w:ascii="Times New Roman" w:hAnsi="Times New Roman" w:cs="Times New Roman"/>
          <w:sz w:val="24"/>
          <w:szCs w:val="24"/>
        </w:rPr>
      </w:pPr>
    </w:p>
    <w:p w:rsidR="002670BD" w:rsidRDefault="002670BD" w:rsidP="002670BD">
      <w:pPr>
        <w:autoSpaceDE w:val="0"/>
        <w:autoSpaceDN w:val="0"/>
        <w:bidi w:val="0"/>
        <w:adjustRightInd w:val="0"/>
        <w:spacing w:after="0" w:line="400" w:lineRule="atLeast"/>
        <w:rPr>
          <w:rFonts w:ascii="Times New Roman" w:hAnsi="Times New Roman" w:cs="Times New Roman"/>
          <w:sz w:val="24"/>
          <w:szCs w:val="24"/>
        </w:rPr>
      </w:pPr>
    </w:p>
    <w:p w:rsidR="002670BD" w:rsidRDefault="002670BD" w:rsidP="002670BD">
      <w:pPr>
        <w:tabs>
          <w:tab w:val="left" w:pos="3132"/>
        </w:tabs>
        <w:rPr>
          <w:rFonts w:cs="B Zar" w:hint="cs"/>
          <w:sz w:val="24"/>
          <w:szCs w:val="24"/>
          <w:rtl/>
        </w:rPr>
      </w:pPr>
    </w:p>
    <w:p w:rsidR="002670BD" w:rsidRDefault="002670BD" w:rsidP="002670BD">
      <w:pPr>
        <w:tabs>
          <w:tab w:val="left" w:pos="3132"/>
        </w:tabs>
        <w:rPr>
          <w:rFonts w:cs="B Zar"/>
          <w:sz w:val="24"/>
          <w:szCs w:val="24"/>
          <w:rtl/>
        </w:rPr>
      </w:pPr>
    </w:p>
    <w:p w:rsidR="002670BD" w:rsidRDefault="002670BD" w:rsidP="002670BD">
      <w:pPr>
        <w:tabs>
          <w:tab w:val="left" w:pos="3132"/>
        </w:tabs>
        <w:rPr>
          <w:rFonts w:cs="B Zar"/>
          <w:sz w:val="24"/>
          <w:szCs w:val="24"/>
          <w:rtl/>
        </w:rPr>
      </w:pPr>
    </w:p>
    <w:p w:rsidR="002670BD" w:rsidRDefault="002670BD" w:rsidP="002670BD">
      <w:pPr>
        <w:tabs>
          <w:tab w:val="left" w:pos="3132"/>
        </w:tabs>
        <w:rPr>
          <w:rFonts w:cs="B Zar"/>
          <w:sz w:val="24"/>
          <w:szCs w:val="24"/>
          <w:rtl/>
        </w:rPr>
      </w:pPr>
    </w:p>
    <w:p w:rsidR="002670BD" w:rsidRDefault="002670BD" w:rsidP="002670BD">
      <w:pPr>
        <w:tabs>
          <w:tab w:val="left" w:pos="3132"/>
        </w:tabs>
        <w:rPr>
          <w:rFonts w:cs="B Zar"/>
          <w:sz w:val="24"/>
          <w:szCs w:val="24"/>
          <w:rtl/>
        </w:rPr>
      </w:pPr>
    </w:p>
    <w:p w:rsidR="002670BD" w:rsidRDefault="002670BD" w:rsidP="002670BD">
      <w:pPr>
        <w:tabs>
          <w:tab w:val="left" w:pos="3132"/>
        </w:tabs>
        <w:rPr>
          <w:rFonts w:cs="B Zar"/>
          <w:sz w:val="24"/>
          <w:szCs w:val="24"/>
          <w:rtl/>
        </w:rPr>
      </w:pPr>
    </w:p>
    <w:p w:rsidR="002670BD" w:rsidRDefault="00BE6884" w:rsidP="002670BD">
      <w:pPr>
        <w:tabs>
          <w:tab w:val="left" w:pos="3132"/>
        </w:tabs>
        <w:rPr>
          <w:rFonts w:cs="B Zar"/>
          <w:sz w:val="24"/>
          <w:szCs w:val="24"/>
          <w:rtl/>
        </w:rPr>
      </w:pPr>
      <w:r>
        <w:rPr>
          <w:rFonts w:ascii="Times New Roman" w:hAnsi="Times New Roman" w:cs="Times New Roman"/>
          <w:noProof/>
          <w:sz w:val="24"/>
          <w:szCs w:val="24"/>
        </w:rPr>
        <w:lastRenderedPageBreak/>
        <w:drawing>
          <wp:anchor distT="0" distB="0" distL="114300" distR="114300" simplePos="0" relativeHeight="251684864" behindDoc="0" locked="0" layoutInCell="1" allowOverlap="1" wp14:anchorId="62838831" wp14:editId="6B0C9D89">
            <wp:simplePos x="0" y="0"/>
            <wp:positionH relativeFrom="column">
              <wp:posOffset>901368</wp:posOffset>
            </wp:positionH>
            <wp:positionV relativeFrom="paragraph">
              <wp:posOffset>197485</wp:posOffset>
            </wp:positionV>
            <wp:extent cx="3889612" cy="1942955"/>
            <wp:effectExtent l="0" t="0" r="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89612" cy="194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2DE">
        <w:rPr>
          <w:rFonts w:cs="B Zar" w:hint="cs"/>
          <w:sz w:val="24"/>
          <w:szCs w:val="24"/>
          <w:rtl/>
        </w:rPr>
        <w:t>نمودار جعبه ای</w:t>
      </w: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400" w:lineRule="atLeast"/>
        <w:rPr>
          <w:rFonts w:ascii="Times New Roman" w:hAnsi="Times New Roman" w:cs="Times New Roman"/>
          <w:sz w:val="24"/>
          <w:szCs w:val="24"/>
        </w:rPr>
      </w:pPr>
    </w:p>
    <w:p w:rsidR="00F302DE" w:rsidRDefault="00F302DE" w:rsidP="002670BD">
      <w:pPr>
        <w:tabs>
          <w:tab w:val="left" w:pos="3132"/>
        </w:tabs>
        <w:rPr>
          <w:rFonts w:cs="B Zar"/>
          <w:sz w:val="24"/>
          <w:szCs w:val="24"/>
          <w:rtl/>
        </w:rPr>
      </w:pPr>
    </w:p>
    <w:p w:rsidR="00F302DE" w:rsidRDefault="00F302DE" w:rsidP="002670BD">
      <w:pPr>
        <w:tabs>
          <w:tab w:val="left" w:pos="3132"/>
        </w:tabs>
        <w:rPr>
          <w:rFonts w:cs="B Zar"/>
          <w:sz w:val="24"/>
          <w:szCs w:val="24"/>
          <w:rtl/>
        </w:rPr>
      </w:pPr>
    </w:p>
    <w:p w:rsidR="00F302DE" w:rsidRDefault="00F302DE" w:rsidP="002670BD">
      <w:pPr>
        <w:tabs>
          <w:tab w:val="left" w:pos="3132"/>
        </w:tabs>
        <w:rPr>
          <w:rFonts w:cs="B Zar"/>
          <w:sz w:val="24"/>
          <w:szCs w:val="24"/>
          <w:rtl/>
        </w:rPr>
      </w:pPr>
    </w:p>
    <w:p w:rsidR="00F302DE" w:rsidRDefault="00F302DE" w:rsidP="00F302DE">
      <w:pPr>
        <w:tabs>
          <w:tab w:val="left" w:pos="3132"/>
        </w:tabs>
        <w:rPr>
          <w:rFonts w:cs="B Zar"/>
          <w:sz w:val="24"/>
          <w:szCs w:val="24"/>
          <w:rtl/>
        </w:rPr>
      </w:pPr>
      <w:r>
        <w:rPr>
          <w:rFonts w:ascii="Times New Roman" w:hAnsi="Times New Roman" w:cs="Times New Roman"/>
          <w:noProof/>
          <w:sz w:val="24"/>
          <w:szCs w:val="24"/>
        </w:rPr>
        <w:drawing>
          <wp:anchor distT="0" distB="0" distL="114300" distR="114300" simplePos="0" relativeHeight="251685888" behindDoc="0" locked="0" layoutInCell="1" allowOverlap="1" wp14:anchorId="74378C26" wp14:editId="12087A14">
            <wp:simplePos x="0" y="0"/>
            <wp:positionH relativeFrom="column">
              <wp:posOffset>1037961</wp:posOffset>
            </wp:positionH>
            <wp:positionV relativeFrom="paragraph">
              <wp:posOffset>827908</wp:posOffset>
            </wp:positionV>
            <wp:extent cx="4053385" cy="2080623"/>
            <wp:effectExtent l="0" t="0" r="444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53385" cy="20806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Zar" w:hint="cs"/>
          <w:sz w:val="24"/>
          <w:szCs w:val="24"/>
          <w:rtl/>
        </w:rPr>
        <w:t>در ایستگاه یک داده پرت  مشخص شده است و میزان چارک ها تقریبا مساوی است در حالی که در کوهپایه دم پایین بزرگ تر از قسمت بالای جعبه است و تمرکز داده ها در قسمت چارک سوم است. تبخیر در ایستگاه 2 بالا تر از ایستگاه 1 است دلیل این نتیجه گیری بالاتر بودن نمودار 2 نسبت به 1 است.</w:t>
      </w: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400" w:lineRule="atLeast"/>
        <w:rPr>
          <w:rFonts w:ascii="Times New Roman" w:hAnsi="Times New Roman" w:cs="Times New Roman"/>
          <w:sz w:val="24"/>
          <w:szCs w:val="24"/>
        </w:rPr>
      </w:pPr>
    </w:p>
    <w:p w:rsidR="00F302DE" w:rsidRDefault="00F302DE" w:rsidP="00F302DE">
      <w:pPr>
        <w:tabs>
          <w:tab w:val="left" w:pos="3132"/>
        </w:tabs>
        <w:rPr>
          <w:rFonts w:cs="B Zar"/>
          <w:sz w:val="24"/>
          <w:szCs w:val="24"/>
          <w:rtl/>
        </w:rPr>
      </w:pPr>
    </w:p>
    <w:p w:rsidR="00F302DE" w:rsidRDefault="00F302DE" w:rsidP="00F302DE">
      <w:pPr>
        <w:tabs>
          <w:tab w:val="left" w:pos="3132"/>
        </w:tabs>
        <w:rPr>
          <w:rFonts w:cs="B Zar"/>
          <w:sz w:val="24"/>
          <w:szCs w:val="24"/>
          <w:rtl/>
        </w:rPr>
      </w:pPr>
    </w:p>
    <w:p w:rsidR="00F302DE" w:rsidRDefault="00F302DE" w:rsidP="00F302DE">
      <w:pPr>
        <w:tabs>
          <w:tab w:val="left" w:pos="3132"/>
        </w:tabs>
        <w:rPr>
          <w:rFonts w:cs="B Zar"/>
          <w:sz w:val="24"/>
          <w:szCs w:val="24"/>
          <w:rtl/>
        </w:rPr>
      </w:pPr>
    </w:p>
    <w:p w:rsidR="00F302DE" w:rsidRDefault="00BE6884" w:rsidP="00F302DE">
      <w:pPr>
        <w:tabs>
          <w:tab w:val="left" w:pos="3132"/>
        </w:tabs>
        <w:rPr>
          <w:rFonts w:cs="B Zar"/>
          <w:sz w:val="24"/>
          <w:szCs w:val="24"/>
          <w:rtl/>
        </w:rPr>
      </w:pPr>
      <w:r w:rsidRPr="00F302DE">
        <w:rPr>
          <w:rFonts w:cs="B Zar"/>
          <w:noProof/>
          <w:sz w:val="24"/>
          <w:szCs w:val="24"/>
        </w:rPr>
        <w:drawing>
          <wp:anchor distT="0" distB="0" distL="114300" distR="114300" simplePos="0" relativeHeight="251686912" behindDoc="0" locked="0" layoutInCell="1" allowOverlap="1" wp14:anchorId="5AEF81D2" wp14:editId="31542949">
            <wp:simplePos x="0" y="0"/>
            <wp:positionH relativeFrom="column">
              <wp:posOffset>902335</wp:posOffset>
            </wp:positionH>
            <wp:positionV relativeFrom="paragraph">
              <wp:posOffset>567055</wp:posOffset>
            </wp:positionV>
            <wp:extent cx="3989705" cy="19113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8970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2DE">
        <w:rPr>
          <w:rFonts w:cs="B Zar" w:hint="cs"/>
          <w:sz w:val="24"/>
          <w:szCs w:val="24"/>
          <w:rtl/>
        </w:rPr>
        <w:t>میزان تبخیر در ماه آبان در 1 نسبت به دو بیشتر است ولیکن در مورد توزیع داده ها شرایط مشابه ماه مهر است.و در توزیع داده ها داده پرتی وجود ندارد.</w:t>
      </w:r>
    </w:p>
    <w:p w:rsidR="00F302DE" w:rsidRPr="00F302DE" w:rsidRDefault="00F302DE" w:rsidP="00F302DE">
      <w:pPr>
        <w:tabs>
          <w:tab w:val="left" w:pos="3132"/>
        </w:tabs>
        <w:rPr>
          <w:rFonts w:cs="B Zar"/>
          <w:sz w:val="24"/>
          <w:szCs w:val="24"/>
        </w:rPr>
      </w:pPr>
    </w:p>
    <w:p w:rsidR="00F302DE" w:rsidRDefault="00F302DE" w:rsidP="00F302DE">
      <w:pPr>
        <w:tabs>
          <w:tab w:val="left" w:pos="3132"/>
        </w:tabs>
        <w:rPr>
          <w:rFonts w:cs="B Zar" w:hint="cs"/>
          <w:sz w:val="24"/>
          <w:szCs w:val="24"/>
          <w:rtl/>
        </w:rPr>
      </w:pPr>
    </w:p>
    <w:p w:rsidR="00F302DE" w:rsidRPr="00F302DE" w:rsidRDefault="00F302DE" w:rsidP="00F302DE">
      <w:pPr>
        <w:rPr>
          <w:rFonts w:cs="B Zar"/>
          <w:sz w:val="24"/>
          <w:szCs w:val="24"/>
          <w:rtl/>
        </w:rPr>
      </w:pPr>
    </w:p>
    <w:p w:rsidR="00F302DE" w:rsidRPr="00F302DE" w:rsidRDefault="00F302DE" w:rsidP="00F302DE">
      <w:pPr>
        <w:rPr>
          <w:rFonts w:cs="B Zar"/>
          <w:sz w:val="24"/>
          <w:szCs w:val="24"/>
          <w:rtl/>
        </w:rPr>
      </w:pPr>
    </w:p>
    <w:p w:rsidR="00F302DE" w:rsidRPr="00F302DE" w:rsidRDefault="00F302DE" w:rsidP="00F302DE">
      <w:pPr>
        <w:rPr>
          <w:rFonts w:cs="B Zar"/>
          <w:sz w:val="24"/>
          <w:szCs w:val="24"/>
          <w:rtl/>
        </w:rPr>
      </w:pPr>
    </w:p>
    <w:p w:rsidR="00F302DE" w:rsidRDefault="00F302DE" w:rsidP="00F302DE">
      <w:pPr>
        <w:rPr>
          <w:rFonts w:cs="B Zar"/>
          <w:sz w:val="24"/>
          <w:szCs w:val="24"/>
          <w:rtl/>
        </w:rPr>
      </w:pPr>
      <w:r>
        <w:rPr>
          <w:rFonts w:cs="B Zar" w:hint="cs"/>
          <w:sz w:val="24"/>
          <w:szCs w:val="24"/>
          <w:rtl/>
        </w:rPr>
        <w:t>در ایستگاه 1 یک مورد داده پرت وجود دارد و توزیع داده ها تمرکز را در چارک اول ایستگاه دو مشخص می کند،در مورد دلیل این نحوه توزیع می توان  آغاز فصل سرد وبرودت هوا را لحاظ نمود.این شرایط در مورد ایستگاه 1 با ضریب تعدیلی قابل ذکر است. در واقع دم بالا 2 ایستگاه کشیده تر از دم پایین انهاست.</w:t>
      </w:r>
    </w:p>
    <w:p w:rsidR="00F302DE" w:rsidRDefault="00BE6884" w:rsidP="00F302DE">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7936" behindDoc="0" locked="0" layoutInCell="1" allowOverlap="1" wp14:anchorId="2B4C371D" wp14:editId="25EB2043">
            <wp:simplePos x="0" y="0"/>
            <wp:positionH relativeFrom="column">
              <wp:posOffset>1153795</wp:posOffset>
            </wp:positionH>
            <wp:positionV relativeFrom="paragraph">
              <wp:posOffset>-468630</wp:posOffset>
            </wp:positionV>
            <wp:extent cx="3657600" cy="2190115"/>
            <wp:effectExtent l="0" t="0" r="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57600" cy="2190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400" w:lineRule="atLeast"/>
        <w:rPr>
          <w:rFonts w:ascii="Times New Roman" w:hAnsi="Times New Roman" w:cs="Times New Roman"/>
          <w:sz w:val="24"/>
          <w:szCs w:val="24"/>
        </w:rPr>
      </w:pPr>
    </w:p>
    <w:p w:rsidR="00F302DE" w:rsidRDefault="00F302DE" w:rsidP="00F302DE">
      <w:pPr>
        <w:rPr>
          <w:rFonts w:cs="B Zar"/>
          <w:sz w:val="24"/>
          <w:szCs w:val="24"/>
          <w:rtl/>
        </w:rPr>
      </w:pPr>
    </w:p>
    <w:p w:rsidR="00F302DE" w:rsidRDefault="00F302DE" w:rsidP="00F302DE">
      <w:pPr>
        <w:rPr>
          <w:rFonts w:cs="B Zar"/>
          <w:sz w:val="24"/>
          <w:szCs w:val="24"/>
          <w:rtl/>
        </w:rPr>
      </w:pPr>
    </w:p>
    <w:p w:rsidR="00F302DE" w:rsidRPr="00F302DE" w:rsidRDefault="00F302DE" w:rsidP="00F302DE">
      <w:pPr>
        <w:rPr>
          <w:rFonts w:cs="B Zar"/>
          <w:sz w:val="24"/>
          <w:szCs w:val="24"/>
          <w:rtl/>
        </w:rPr>
      </w:pPr>
    </w:p>
    <w:p w:rsidR="00F302DE" w:rsidRDefault="00F302DE" w:rsidP="00F302DE">
      <w:pPr>
        <w:rPr>
          <w:rFonts w:cs="B Zar"/>
          <w:sz w:val="24"/>
          <w:szCs w:val="24"/>
          <w:rtl/>
        </w:rPr>
      </w:pPr>
      <w:r>
        <w:rPr>
          <w:rFonts w:ascii="Times New Roman" w:hAnsi="Times New Roman" w:cs="Times New Roman"/>
          <w:noProof/>
          <w:sz w:val="24"/>
          <w:szCs w:val="24"/>
        </w:rPr>
        <w:drawing>
          <wp:anchor distT="0" distB="0" distL="114300" distR="114300" simplePos="0" relativeHeight="251688960" behindDoc="0" locked="0" layoutInCell="1" allowOverlap="1" wp14:anchorId="0B761296" wp14:editId="4BB3C741">
            <wp:simplePos x="0" y="0"/>
            <wp:positionH relativeFrom="column">
              <wp:posOffset>967563</wp:posOffset>
            </wp:positionH>
            <wp:positionV relativeFrom="paragraph">
              <wp:posOffset>683378</wp:posOffset>
            </wp:positionV>
            <wp:extent cx="3657600" cy="2126457"/>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57600" cy="21264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Zar" w:hint="cs"/>
          <w:sz w:val="24"/>
          <w:szCs w:val="24"/>
          <w:rtl/>
        </w:rPr>
        <w:t>سه مورد داده ی پرت در دی ماه ایستگاه یک  و تمرکز داده های بر روی مقدار صفر است چرا که در ماه دی تبخیر بسیار ناچیز می شود.دم بالای ایستگاه شماره 2 نسبت به 1 کشیده تر و بیانگر پراکندگی بیشتر داده ها در این ایستگاه است.</w:t>
      </w: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400" w:lineRule="atLeast"/>
        <w:rPr>
          <w:rFonts w:ascii="Times New Roman" w:hAnsi="Times New Roman" w:cs="Times New Roman"/>
          <w:sz w:val="24"/>
          <w:szCs w:val="24"/>
        </w:rPr>
      </w:pPr>
    </w:p>
    <w:p w:rsidR="00F302DE" w:rsidRDefault="00F302DE" w:rsidP="00F302DE">
      <w:pPr>
        <w:rPr>
          <w:rFonts w:cs="B Zar"/>
          <w:sz w:val="24"/>
          <w:szCs w:val="24"/>
          <w:rtl/>
        </w:rPr>
      </w:pPr>
    </w:p>
    <w:p w:rsidR="00F302DE" w:rsidRDefault="00F302DE" w:rsidP="00F302DE">
      <w:pPr>
        <w:rPr>
          <w:rFonts w:cs="B Zar"/>
          <w:sz w:val="24"/>
          <w:szCs w:val="24"/>
          <w:rtl/>
        </w:rPr>
      </w:pPr>
    </w:p>
    <w:p w:rsidR="00F302DE" w:rsidRDefault="00F302DE" w:rsidP="00F302DE">
      <w:pPr>
        <w:rPr>
          <w:rFonts w:cs="B Zar"/>
          <w:sz w:val="24"/>
          <w:szCs w:val="24"/>
          <w:rtl/>
        </w:rPr>
      </w:pPr>
    </w:p>
    <w:p w:rsidR="00BE6884" w:rsidRDefault="00BE6884" w:rsidP="00F302DE">
      <w:pPr>
        <w:rPr>
          <w:rFonts w:cs="B Zar"/>
          <w:sz w:val="24"/>
          <w:szCs w:val="24"/>
          <w:rtl/>
        </w:rPr>
      </w:pPr>
    </w:p>
    <w:p w:rsidR="00F302DE" w:rsidRDefault="00BE6884" w:rsidP="00F302DE">
      <w:pPr>
        <w:rPr>
          <w:rFonts w:cs="B Zar"/>
          <w:sz w:val="24"/>
          <w:szCs w:val="24"/>
          <w:rtl/>
        </w:rPr>
      </w:pPr>
      <w:r>
        <w:rPr>
          <w:rFonts w:ascii="Times New Roman" w:hAnsi="Times New Roman" w:cs="Times New Roman"/>
          <w:noProof/>
          <w:sz w:val="24"/>
          <w:szCs w:val="24"/>
        </w:rPr>
        <w:drawing>
          <wp:anchor distT="0" distB="0" distL="114300" distR="114300" simplePos="0" relativeHeight="251689984" behindDoc="0" locked="0" layoutInCell="1" allowOverlap="1" wp14:anchorId="2FCFF146" wp14:editId="5767D56F">
            <wp:simplePos x="0" y="0"/>
            <wp:positionH relativeFrom="column">
              <wp:posOffset>571500</wp:posOffset>
            </wp:positionH>
            <wp:positionV relativeFrom="paragraph">
              <wp:posOffset>272416</wp:posOffset>
            </wp:positionV>
            <wp:extent cx="4543425" cy="20764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39615" cy="2074709"/>
                    </a:xfrm>
                    <a:prstGeom prst="rect">
                      <a:avLst/>
                    </a:prstGeom>
                    <a:noFill/>
                    <a:ln>
                      <a:noFill/>
                    </a:ln>
                  </pic:spPr>
                </pic:pic>
              </a:graphicData>
            </a:graphic>
            <wp14:sizeRelH relativeFrom="page">
              <wp14:pctWidth>0</wp14:pctWidth>
            </wp14:sizeRelH>
            <wp14:sizeRelV relativeFrom="page">
              <wp14:pctHeight>0</wp14:pctHeight>
            </wp14:sizeRelV>
          </wp:anchor>
        </w:drawing>
      </w:r>
      <w:r w:rsidR="00F302DE">
        <w:rPr>
          <w:rFonts w:cs="B Zar" w:hint="cs"/>
          <w:sz w:val="24"/>
          <w:szCs w:val="24"/>
          <w:rtl/>
        </w:rPr>
        <w:t>به طور کلی شرایط در این ماه مشابه ماه دی است.</w:t>
      </w: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400" w:lineRule="atLeast"/>
        <w:rPr>
          <w:rFonts w:ascii="Times New Roman" w:hAnsi="Times New Roman" w:cs="Times New Roman"/>
          <w:sz w:val="24"/>
          <w:szCs w:val="24"/>
        </w:rPr>
      </w:pPr>
    </w:p>
    <w:p w:rsidR="00F302DE" w:rsidRDefault="00F302DE" w:rsidP="00F302DE">
      <w:pPr>
        <w:rPr>
          <w:rFonts w:cs="B Zar"/>
          <w:sz w:val="24"/>
          <w:szCs w:val="24"/>
          <w:rtl/>
        </w:rPr>
      </w:pPr>
    </w:p>
    <w:p w:rsidR="00F302DE" w:rsidRDefault="00F302DE" w:rsidP="00F302DE">
      <w:pPr>
        <w:rPr>
          <w:rFonts w:cs="B Zar"/>
          <w:sz w:val="24"/>
          <w:szCs w:val="24"/>
          <w:rtl/>
        </w:rPr>
      </w:pPr>
    </w:p>
    <w:p w:rsidR="00F302DE" w:rsidRDefault="00F302DE" w:rsidP="00F302DE">
      <w:pPr>
        <w:rPr>
          <w:rFonts w:cs="B Zar"/>
          <w:sz w:val="24"/>
          <w:szCs w:val="24"/>
          <w:rtl/>
        </w:rPr>
      </w:pPr>
    </w:p>
    <w:p w:rsidR="00BE6884" w:rsidRDefault="00BE6884" w:rsidP="00F302DE">
      <w:pPr>
        <w:rPr>
          <w:rFonts w:cs="B Zar"/>
          <w:sz w:val="24"/>
          <w:szCs w:val="24"/>
          <w:rtl/>
        </w:rPr>
      </w:pPr>
    </w:p>
    <w:p w:rsidR="00F302DE" w:rsidRDefault="00F302DE" w:rsidP="00F302DE">
      <w:pPr>
        <w:rPr>
          <w:rFonts w:cs="B Zar"/>
          <w:sz w:val="24"/>
          <w:szCs w:val="24"/>
          <w:rtl/>
        </w:rPr>
      </w:pPr>
      <w:r>
        <w:rPr>
          <w:rFonts w:cs="B Zar" w:hint="cs"/>
          <w:sz w:val="24"/>
          <w:szCs w:val="24"/>
          <w:rtl/>
        </w:rPr>
        <w:t>ماه اسفند نقطه عطف تغییرات فصلی محسوب می شود، در مناطق خشک سرعت تغییرات فصلی در این ماه بیشتر است.به گونه ای که مشاهده می ش.د از تبخیر ناچیز ماه های آذر دی بهمن به شرایط تبخیر قابل ملاحظه در این مناطق رسیدیم.</w:t>
      </w: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F302DE" w:rsidP="00F302DE">
      <w:pPr>
        <w:autoSpaceDE w:val="0"/>
        <w:autoSpaceDN w:val="0"/>
        <w:bidi w:val="0"/>
        <w:adjustRightInd w:val="0"/>
        <w:spacing w:after="0" w:line="240" w:lineRule="auto"/>
        <w:rPr>
          <w:rFonts w:ascii="Times New Roman" w:hAnsi="Times New Roman" w:cs="Times New Roman"/>
          <w:sz w:val="24"/>
          <w:szCs w:val="24"/>
        </w:rPr>
      </w:pPr>
    </w:p>
    <w:p w:rsidR="00F302DE" w:rsidRDefault="00BE6884" w:rsidP="00F302DE">
      <w:pPr>
        <w:autoSpaceDE w:val="0"/>
        <w:autoSpaceDN w:val="0"/>
        <w:bidi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91008" behindDoc="0" locked="0" layoutInCell="1" allowOverlap="1" wp14:anchorId="209D7444" wp14:editId="53821FB5">
            <wp:simplePos x="0" y="0"/>
            <wp:positionH relativeFrom="column">
              <wp:posOffset>708025</wp:posOffset>
            </wp:positionH>
            <wp:positionV relativeFrom="paragraph">
              <wp:posOffset>-570230</wp:posOffset>
            </wp:positionV>
            <wp:extent cx="4316730" cy="2317750"/>
            <wp:effectExtent l="0" t="0" r="7620"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16730" cy="231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2DE" w:rsidRDefault="00F302DE" w:rsidP="00F302DE">
      <w:pPr>
        <w:rPr>
          <w:rFonts w:cs="B Zar"/>
          <w:sz w:val="24"/>
          <w:szCs w:val="24"/>
          <w:rtl/>
        </w:rPr>
      </w:pPr>
    </w:p>
    <w:p w:rsidR="00F302DE" w:rsidRPr="00F302DE" w:rsidRDefault="00F302DE" w:rsidP="00F302DE">
      <w:pPr>
        <w:rPr>
          <w:rFonts w:cs="B Zar"/>
          <w:sz w:val="24"/>
          <w:szCs w:val="24"/>
          <w:rtl/>
        </w:rPr>
      </w:pPr>
    </w:p>
    <w:p w:rsidR="00F302DE" w:rsidRPr="00F302DE" w:rsidRDefault="00F302DE" w:rsidP="00F302DE">
      <w:pPr>
        <w:rPr>
          <w:rFonts w:cs="B Zar"/>
          <w:sz w:val="24"/>
          <w:szCs w:val="24"/>
          <w:rtl/>
        </w:rPr>
      </w:pPr>
    </w:p>
    <w:p w:rsidR="00F302DE" w:rsidRPr="00F302DE" w:rsidRDefault="00F302DE" w:rsidP="00F302DE">
      <w:pPr>
        <w:rPr>
          <w:rFonts w:cs="B Zar"/>
          <w:sz w:val="24"/>
          <w:szCs w:val="24"/>
          <w:rtl/>
        </w:rPr>
      </w:pPr>
    </w:p>
    <w:p w:rsidR="00F302DE" w:rsidRDefault="00F302DE" w:rsidP="00F302DE">
      <w:pPr>
        <w:rPr>
          <w:rFonts w:cs="B Zar"/>
          <w:sz w:val="24"/>
          <w:szCs w:val="24"/>
          <w:rtl/>
        </w:rPr>
      </w:pPr>
      <w:r w:rsidRPr="00F302DE">
        <w:rPr>
          <w:rFonts w:cs="B Zar"/>
          <w:noProof/>
          <w:sz w:val="24"/>
          <w:szCs w:val="24"/>
        </w:rPr>
        <w:drawing>
          <wp:anchor distT="0" distB="0" distL="114300" distR="114300" simplePos="0" relativeHeight="251692032" behindDoc="0" locked="0" layoutInCell="1" allowOverlap="1" wp14:anchorId="420735C6" wp14:editId="29A6D0A9">
            <wp:simplePos x="0" y="0"/>
            <wp:positionH relativeFrom="column">
              <wp:posOffset>637717</wp:posOffset>
            </wp:positionH>
            <wp:positionV relativeFrom="paragraph">
              <wp:posOffset>395605</wp:posOffset>
            </wp:positionV>
            <wp:extent cx="4699591" cy="2190307"/>
            <wp:effectExtent l="0" t="0" r="635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99591" cy="21903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Zar" w:hint="cs"/>
          <w:sz w:val="24"/>
          <w:szCs w:val="24"/>
          <w:rtl/>
        </w:rPr>
        <w:t>احتمال تبخیر بیشتر در ایستگاه 1 در این ماه نسبت به ایستگاه 2 بیشتر است.توزیع داده ها در ایستگاه 1 متوازتن تر از ایستگاه 2 است .</w:t>
      </w:r>
    </w:p>
    <w:p w:rsidR="00F302DE" w:rsidRPr="00F302DE" w:rsidRDefault="00F302DE" w:rsidP="00F302DE">
      <w:pPr>
        <w:rPr>
          <w:rFonts w:cs="B Zar"/>
          <w:sz w:val="24"/>
          <w:szCs w:val="24"/>
        </w:rPr>
      </w:pPr>
    </w:p>
    <w:p w:rsidR="00F302DE" w:rsidRPr="00F302DE" w:rsidRDefault="00F302DE" w:rsidP="00F302DE">
      <w:pPr>
        <w:rPr>
          <w:rFonts w:cs="B Zar"/>
          <w:sz w:val="24"/>
          <w:szCs w:val="24"/>
        </w:rPr>
      </w:pPr>
    </w:p>
    <w:p w:rsidR="00F302DE" w:rsidRPr="00F302DE" w:rsidRDefault="00F302DE" w:rsidP="00F302DE">
      <w:pPr>
        <w:rPr>
          <w:rFonts w:cs="B Zar"/>
          <w:sz w:val="24"/>
          <w:szCs w:val="24"/>
        </w:rPr>
      </w:pPr>
    </w:p>
    <w:p w:rsidR="00F302DE" w:rsidRDefault="00F302DE" w:rsidP="00F302DE">
      <w:pPr>
        <w:rPr>
          <w:rFonts w:cs="B Zar"/>
          <w:sz w:val="24"/>
          <w:szCs w:val="24"/>
          <w:rtl/>
        </w:rPr>
      </w:pPr>
    </w:p>
    <w:p w:rsidR="00F302DE" w:rsidRDefault="00F302DE" w:rsidP="00F302DE">
      <w:pPr>
        <w:rPr>
          <w:rFonts w:cs="B Zar"/>
          <w:sz w:val="24"/>
          <w:szCs w:val="24"/>
          <w:rtl/>
        </w:rPr>
      </w:pPr>
    </w:p>
    <w:p w:rsidR="00F302DE" w:rsidRDefault="00BE6884" w:rsidP="00F302DE">
      <w:pPr>
        <w:rPr>
          <w:rFonts w:cs="B Zar"/>
          <w:sz w:val="24"/>
          <w:szCs w:val="24"/>
          <w:rtl/>
        </w:rPr>
      </w:pPr>
      <w:r>
        <w:rPr>
          <w:rFonts w:ascii="Times New Roman" w:hAnsi="Times New Roman" w:cs="Times New Roman"/>
          <w:noProof/>
          <w:sz w:val="24"/>
          <w:szCs w:val="24"/>
        </w:rPr>
        <w:drawing>
          <wp:anchor distT="0" distB="0" distL="114300" distR="114300" simplePos="0" relativeHeight="251693056" behindDoc="0" locked="0" layoutInCell="1" allowOverlap="1" wp14:anchorId="5987C51B" wp14:editId="48A18EED">
            <wp:simplePos x="0" y="0"/>
            <wp:positionH relativeFrom="column">
              <wp:posOffset>904875</wp:posOffset>
            </wp:positionH>
            <wp:positionV relativeFrom="paragraph">
              <wp:posOffset>795020</wp:posOffset>
            </wp:positionV>
            <wp:extent cx="4114800" cy="22860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148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2DE">
        <w:rPr>
          <w:rFonts w:cs="B Zar" w:hint="cs"/>
          <w:sz w:val="24"/>
          <w:szCs w:val="24"/>
          <w:rtl/>
        </w:rPr>
        <w:t>در ماه اردیبهشت شرایط متفاوت تری در دو ایستگاه مشاهده می شود به طوری که مقدار تبخیر در کوهپایه(2)  بیشتر از نیستانک (1) است و تمرکز داده ها هم در مقادیر بیش از میانگین است در حالی که در نیستانک تمرکز در داده های کمتر میانگین می باشد.</w:t>
      </w:r>
    </w:p>
    <w:p w:rsidR="00F302DE" w:rsidRDefault="00F302DE" w:rsidP="00F302DE">
      <w:pPr>
        <w:rPr>
          <w:rFonts w:cs="B Zar"/>
          <w:sz w:val="24"/>
          <w:szCs w:val="24"/>
          <w:rtl/>
        </w:rPr>
      </w:pPr>
    </w:p>
    <w:p w:rsidR="00BE6884" w:rsidRDefault="00BE6884" w:rsidP="00BE6884">
      <w:pPr>
        <w:autoSpaceDE w:val="0"/>
        <w:autoSpaceDN w:val="0"/>
        <w:bidi w:val="0"/>
        <w:adjustRightInd w:val="0"/>
        <w:spacing w:after="0" w:line="240" w:lineRule="auto"/>
        <w:rPr>
          <w:rFonts w:ascii="Times New Roman" w:hAnsi="Times New Roman" w:cs="Times New Roman"/>
          <w:sz w:val="24"/>
          <w:szCs w:val="24"/>
        </w:rPr>
      </w:pPr>
    </w:p>
    <w:p w:rsidR="00BE6884" w:rsidRDefault="00BE6884" w:rsidP="00BE6884">
      <w:pPr>
        <w:autoSpaceDE w:val="0"/>
        <w:autoSpaceDN w:val="0"/>
        <w:bidi w:val="0"/>
        <w:adjustRightInd w:val="0"/>
        <w:spacing w:after="0" w:line="240" w:lineRule="auto"/>
        <w:rPr>
          <w:rFonts w:ascii="Times New Roman" w:hAnsi="Times New Roman" w:cs="Times New Roman"/>
          <w:sz w:val="24"/>
          <w:szCs w:val="24"/>
        </w:rPr>
      </w:pPr>
    </w:p>
    <w:p w:rsidR="00BE6884" w:rsidRDefault="00BE6884" w:rsidP="00BE6884">
      <w:pPr>
        <w:autoSpaceDE w:val="0"/>
        <w:autoSpaceDN w:val="0"/>
        <w:bidi w:val="0"/>
        <w:adjustRightInd w:val="0"/>
        <w:spacing w:after="0" w:line="400" w:lineRule="atLeast"/>
        <w:rPr>
          <w:rFonts w:ascii="Times New Roman" w:hAnsi="Times New Roman" w:cs="Times New Roman"/>
          <w:sz w:val="24"/>
          <w:szCs w:val="24"/>
        </w:rPr>
      </w:pPr>
    </w:p>
    <w:p w:rsidR="00BE6884" w:rsidRDefault="00BE6884" w:rsidP="00F302DE">
      <w:pPr>
        <w:rPr>
          <w:rFonts w:cs="B Zar"/>
          <w:sz w:val="24"/>
          <w:szCs w:val="24"/>
          <w:rtl/>
        </w:rPr>
      </w:pPr>
    </w:p>
    <w:p w:rsidR="00BE6884" w:rsidRPr="00BE6884" w:rsidRDefault="00BE6884" w:rsidP="00BE6884">
      <w:pPr>
        <w:rPr>
          <w:rFonts w:cs="B Zar"/>
          <w:sz w:val="24"/>
          <w:szCs w:val="24"/>
          <w:rtl/>
        </w:rPr>
      </w:pPr>
    </w:p>
    <w:p w:rsidR="00BE6884" w:rsidRDefault="00BE6884" w:rsidP="00BE6884">
      <w:pPr>
        <w:rPr>
          <w:rFonts w:cs="B Zar"/>
          <w:sz w:val="24"/>
          <w:szCs w:val="24"/>
          <w:rtl/>
        </w:rPr>
      </w:pPr>
    </w:p>
    <w:p w:rsidR="00F302DE" w:rsidRDefault="00BE6884" w:rsidP="00BE6884">
      <w:pPr>
        <w:rPr>
          <w:rFonts w:cs="B Zar"/>
          <w:sz w:val="24"/>
          <w:szCs w:val="24"/>
          <w:rtl/>
        </w:rPr>
      </w:pPr>
      <w:r>
        <w:rPr>
          <w:rFonts w:cs="B Zar" w:hint="cs"/>
          <w:sz w:val="24"/>
          <w:szCs w:val="24"/>
          <w:rtl/>
        </w:rPr>
        <w:t>داده های پرت وخیلی پرت ایستگاه دو بیانگر یک اتفاق طبیعی در ماه خرداد برای منطقه کوهپایه نیست و به احتمال قوی می توان  وجود این داده ها را در جامعه با پایان مورد بررسی ناشی از خطا های اندازه گیری ثبت و انتقال به بانک اطلاعات دانست. وقوع تبخیر بالاتر کوهپایه نسبت به نیستانک در این ماه نکته قابل ذکر دیگری است مه از نمودار جعبه ای برداشت می شود.</w:t>
      </w:r>
    </w:p>
    <w:p w:rsidR="00C03F0F" w:rsidRPr="00C03F0F" w:rsidRDefault="00C03F0F" w:rsidP="00C03F0F">
      <w:pPr>
        <w:rPr>
          <w:rFonts w:cs="B Zar"/>
          <w:sz w:val="24"/>
          <w:szCs w:val="24"/>
        </w:rPr>
      </w:pPr>
      <w:r w:rsidRPr="00C03F0F">
        <w:rPr>
          <w:rFonts w:cs="B Zar"/>
          <w:noProof/>
          <w:sz w:val="24"/>
          <w:szCs w:val="24"/>
        </w:rPr>
        <w:lastRenderedPageBreak/>
        <w:drawing>
          <wp:anchor distT="0" distB="0" distL="114300" distR="114300" simplePos="0" relativeHeight="251694080" behindDoc="0" locked="0" layoutInCell="1" allowOverlap="1" wp14:anchorId="539413C5" wp14:editId="72C75B4F">
            <wp:simplePos x="0" y="0"/>
            <wp:positionH relativeFrom="column">
              <wp:posOffset>495300</wp:posOffset>
            </wp:positionH>
            <wp:positionV relativeFrom="paragraph">
              <wp:posOffset>-495300</wp:posOffset>
            </wp:positionV>
            <wp:extent cx="4943475" cy="19145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434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3F0F" w:rsidRPr="00C03F0F" w:rsidRDefault="00C03F0F" w:rsidP="00C03F0F">
      <w:pPr>
        <w:rPr>
          <w:rFonts w:cs="B Zar"/>
          <w:sz w:val="24"/>
          <w:szCs w:val="24"/>
        </w:rPr>
      </w:pPr>
    </w:p>
    <w:p w:rsidR="00C03F0F" w:rsidRPr="00C03F0F" w:rsidRDefault="00C03F0F" w:rsidP="00C03F0F">
      <w:pPr>
        <w:rPr>
          <w:rFonts w:cs="B Zar"/>
          <w:sz w:val="24"/>
          <w:szCs w:val="24"/>
        </w:rPr>
      </w:pPr>
    </w:p>
    <w:p w:rsidR="00C03F0F" w:rsidRDefault="00C03F0F" w:rsidP="00BE6884">
      <w:pPr>
        <w:rPr>
          <w:rFonts w:cs="B Zar"/>
          <w:sz w:val="24"/>
          <w:szCs w:val="24"/>
          <w:rtl/>
        </w:rPr>
      </w:pPr>
    </w:p>
    <w:p w:rsidR="00C03F0F" w:rsidRDefault="006C428B" w:rsidP="00C03F0F">
      <w:pPr>
        <w:rPr>
          <w:rFonts w:cs="B Zar"/>
          <w:sz w:val="24"/>
          <w:szCs w:val="24"/>
          <w:rtl/>
        </w:rPr>
      </w:pPr>
      <w:r>
        <w:rPr>
          <w:rFonts w:ascii="Times New Roman" w:hAnsi="Times New Roman" w:cs="Times New Roman"/>
          <w:noProof/>
          <w:sz w:val="24"/>
          <w:szCs w:val="24"/>
        </w:rPr>
        <w:drawing>
          <wp:anchor distT="0" distB="0" distL="114300" distR="114300" simplePos="0" relativeHeight="251695104" behindDoc="0" locked="0" layoutInCell="1" allowOverlap="1" wp14:anchorId="3428DC7F" wp14:editId="1E9FCCEE">
            <wp:simplePos x="0" y="0"/>
            <wp:positionH relativeFrom="column">
              <wp:posOffset>428625</wp:posOffset>
            </wp:positionH>
            <wp:positionV relativeFrom="paragraph">
              <wp:posOffset>1149350</wp:posOffset>
            </wp:positionV>
            <wp:extent cx="4627245" cy="2447925"/>
            <wp:effectExtent l="0" t="0" r="1905"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27245"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F0F">
        <w:rPr>
          <w:rFonts w:cs="B Zar" w:hint="cs"/>
          <w:sz w:val="24"/>
          <w:szCs w:val="24"/>
          <w:rtl/>
        </w:rPr>
        <w:t>داده های پرت ایستگاه دو را می توان با همان استدلال قبلی تحلیل کرد، البته در این ماه تمرکز تبخیر در این ایستگاه بین 500تا700 میلیمتر بر ماه بوده و در واقع داده ها تمرکز بالایی دارند و می توان وقوع تبخیر در این بازه را در اینده محتمل دانست، ایستگاه یک تمرکز داده های بالای میانگین دارد و به لحاظ توزیع چارک اول با توجه به دم کشیده پایینی پراکندگی نسبتا قابل ملاحظه  را می توان برای این ایستگاه متصور بود .تبخیر در این ماه نسبت کوهپایه کمتر است.</w:t>
      </w:r>
    </w:p>
    <w:p w:rsidR="006C428B" w:rsidRDefault="006C428B" w:rsidP="006C428B">
      <w:pPr>
        <w:autoSpaceDE w:val="0"/>
        <w:autoSpaceDN w:val="0"/>
        <w:bidi w:val="0"/>
        <w:adjustRightInd w:val="0"/>
        <w:spacing w:after="0" w:line="240" w:lineRule="auto"/>
        <w:rPr>
          <w:rFonts w:ascii="Times New Roman" w:hAnsi="Times New Roman" w:cs="Times New Roman"/>
          <w:sz w:val="24"/>
          <w:szCs w:val="24"/>
        </w:rPr>
      </w:pPr>
    </w:p>
    <w:p w:rsidR="006C428B" w:rsidRDefault="006C428B" w:rsidP="006C428B">
      <w:pPr>
        <w:autoSpaceDE w:val="0"/>
        <w:autoSpaceDN w:val="0"/>
        <w:bidi w:val="0"/>
        <w:adjustRightInd w:val="0"/>
        <w:spacing w:after="0" w:line="240" w:lineRule="auto"/>
        <w:rPr>
          <w:rFonts w:ascii="Times New Roman" w:hAnsi="Times New Roman" w:cs="Times New Roman"/>
          <w:sz w:val="24"/>
          <w:szCs w:val="24"/>
        </w:rPr>
      </w:pPr>
    </w:p>
    <w:p w:rsidR="006C428B" w:rsidRDefault="006C428B" w:rsidP="006C428B">
      <w:pPr>
        <w:autoSpaceDE w:val="0"/>
        <w:autoSpaceDN w:val="0"/>
        <w:bidi w:val="0"/>
        <w:adjustRightInd w:val="0"/>
        <w:spacing w:after="0" w:line="400" w:lineRule="atLeast"/>
        <w:rPr>
          <w:rFonts w:ascii="Times New Roman" w:hAnsi="Times New Roman" w:cs="Times New Roman"/>
          <w:sz w:val="24"/>
          <w:szCs w:val="24"/>
        </w:rPr>
      </w:pPr>
    </w:p>
    <w:p w:rsidR="006C428B" w:rsidRDefault="006C428B" w:rsidP="00C03F0F">
      <w:pPr>
        <w:rPr>
          <w:rFonts w:cs="B Zar"/>
          <w:sz w:val="24"/>
          <w:szCs w:val="24"/>
          <w:rtl/>
        </w:rPr>
      </w:pPr>
    </w:p>
    <w:p w:rsidR="006C428B" w:rsidRPr="006C428B" w:rsidRDefault="006C428B" w:rsidP="006C428B">
      <w:pPr>
        <w:rPr>
          <w:rFonts w:cs="B Zar"/>
          <w:sz w:val="24"/>
          <w:szCs w:val="24"/>
          <w:rtl/>
        </w:rPr>
      </w:pPr>
    </w:p>
    <w:p w:rsidR="006C428B" w:rsidRPr="006C428B" w:rsidRDefault="006C428B" w:rsidP="006C428B">
      <w:pPr>
        <w:rPr>
          <w:rFonts w:cs="B Zar"/>
          <w:sz w:val="24"/>
          <w:szCs w:val="24"/>
          <w:rtl/>
        </w:rPr>
      </w:pPr>
    </w:p>
    <w:p w:rsidR="006C428B" w:rsidRDefault="006C428B" w:rsidP="006C428B">
      <w:pPr>
        <w:rPr>
          <w:rFonts w:cs="B Zar"/>
          <w:sz w:val="24"/>
          <w:szCs w:val="24"/>
          <w:rtl/>
        </w:rPr>
      </w:pPr>
    </w:p>
    <w:p w:rsidR="00C03F0F" w:rsidRDefault="00C60A9B" w:rsidP="006C428B">
      <w:pPr>
        <w:rPr>
          <w:rFonts w:cs="B Zar"/>
          <w:sz w:val="24"/>
          <w:szCs w:val="24"/>
          <w:rtl/>
        </w:rPr>
      </w:pPr>
      <w:r>
        <w:rPr>
          <w:rFonts w:ascii="Times New Roman" w:hAnsi="Times New Roman" w:cs="Times New Roman"/>
          <w:noProof/>
          <w:sz w:val="24"/>
          <w:szCs w:val="24"/>
        </w:rPr>
        <w:drawing>
          <wp:anchor distT="0" distB="0" distL="114300" distR="114300" simplePos="0" relativeHeight="251696128" behindDoc="0" locked="0" layoutInCell="1" allowOverlap="1" wp14:anchorId="6AE9C371" wp14:editId="24FBBE63">
            <wp:simplePos x="0" y="0"/>
            <wp:positionH relativeFrom="column">
              <wp:posOffset>628649</wp:posOffset>
            </wp:positionH>
            <wp:positionV relativeFrom="paragraph">
              <wp:posOffset>222250</wp:posOffset>
            </wp:positionV>
            <wp:extent cx="4429125" cy="210439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29125"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28B">
        <w:rPr>
          <w:rFonts w:cs="B Zar" w:hint="cs"/>
          <w:sz w:val="24"/>
          <w:szCs w:val="24"/>
          <w:rtl/>
        </w:rPr>
        <w:t>مشابه وضعیت قبلی درماه مرداد رخ داده بااین تفاوت که تمرکز داده ها در ایستگاه 1 در چارک سوم است.</w:t>
      </w:r>
    </w:p>
    <w:p w:rsidR="00C60A9B" w:rsidRDefault="00C60A9B" w:rsidP="00C60A9B">
      <w:pPr>
        <w:autoSpaceDE w:val="0"/>
        <w:autoSpaceDN w:val="0"/>
        <w:bidi w:val="0"/>
        <w:adjustRightInd w:val="0"/>
        <w:spacing w:after="0" w:line="240" w:lineRule="auto"/>
        <w:rPr>
          <w:rFonts w:ascii="Times New Roman" w:hAnsi="Times New Roman" w:cs="Times New Roman"/>
          <w:sz w:val="24"/>
          <w:szCs w:val="24"/>
        </w:rPr>
      </w:pPr>
    </w:p>
    <w:p w:rsidR="00C60A9B" w:rsidRDefault="00C60A9B" w:rsidP="00C60A9B">
      <w:pPr>
        <w:autoSpaceDE w:val="0"/>
        <w:autoSpaceDN w:val="0"/>
        <w:bidi w:val="0"/>
        <w:adjustRightInd w:val="0"/>
        <w:spacing w:after="0" w:line="240" w:lineRule="auto"/>
        <w:rPr>
          <w:rFonts w:ascii="Times New Roman" w:hAnsi="Times New Roman" w:cs="Times New Roman"/>
          <w:sz w:val="24"/>
          <w:szCs w:val="24"/>
        </w:rPr>
      </w:pPr>
    </w:p>
    <w:p w:rsidR="00C60A9B" w:rsidRDefault="00C60A9B" w:rsidP="00C60A9B">
      <w:pPr>
        <w:autoSpaceDE w:val="0"/>
        <w:autoSpaceDN w:val="0"/>
        <w:bidi w:val="0"/>
        <w:adjustRightInd w:val="0"/>
        <w:spacing w:after="0" w:line="400" w:lineRule="atLeast"/>
        <w:rPr>
          <w:rFonts w:ascii="Times New Roman" w:hAnsi="Times New Roman" w:cs="Times New Roman"/>
          <w:sz w:val="24"/>
          <w:szCs w:val="24"/>
        </w:rPr>
      </w:pPr>
    </w:p>
    <w:p w:rsidR="00C60A9B" w:rsidRDefault="00C60A9B" w:rsidP="006C428B">
      <w:pPr>
        <w:rPr>
          <w:rFonts w:cs="B Zar"/>
          <w:sz w:val="24"/>
          <w:szCs w:val="24"/>
          <w:rtl/>
        </w:rPr>
      </w:pPr>
    </w:p>
    <w:p w:rsidR="00C60A9B" w:rsidRPr="00C60A9B" w:rsidRDefault="00C60A9B" w:rsidP="00C60A9B">
      <w:pPr>
        <w:rPr>
          <w:rFonts w:cs="B Zar"/>
          <w:sz w:val="24"/>
          <w:szCs w:val="24"/>
          <w:rtl/>
        </w:rPr>
      </w:pPr>
    </w:p>
    <w:p w:rsidR="00C60A9B" w:rsidRPr="00C60A9B" w:rsidRDefault="00C60A9B" w:rsidP="00C60A9B">
      <w:pPr>
        <w:rPr>
          <w:rFonts w:cs="B Zar"/>
          <w:sz w:val="24"/>
          <w:szCs w:val="24"/>
          <w:rtl/>
        </w:rPr>
      </w:pPr>
    </w:p>
    <w:p w:rsidR="00C60A9B" w:rsidRDefault="00C60A9B" w:rsidP="00C60A9B">
      <w:pPr>
        <w:rPr>
          <w:rFonts w:cs="B Zar"/>
          <w:sz w:val="24"/>
          <w:szCs w:val="24"/>
          <w:rtl/>
        </w:rPr>
      </w:pPr>
      <w:r>
        <w:rPr>
          <w:rFonts w:cs="B Zar" w:hint="cs"/>
          <w:sz w:val="24"/>
          <w:szCs w:val="24"/>
          <w:rtl/>
        </w:rPr>
        <w:t>وقوع تبخیر بیشتر در ایستگاه 2 نسبت به 1، تمرکز بیشتر ایستگاه 2 نسبت به 1 و وجود داده های پرت در ماه شهریور در ایستگاه 2 از نکات نمودار جعبه ای است.</w:t>
      </w:r>
    </w:p>
    <w:p w:rsidR="00B31E70" w:rsidRDefault="00B31E70" w:rsidP="00C60A9B">
      <w:pPr>
        <w:rPr>
          <w:rFonts w:cs="B Zar"/>
          <w:sz w:val="24"/>
          <w:szCs w:val="24"/>
          <w:rtl/>
        </w:rPr>
      </w:pPr>
    </w:p>
    <w:p w:rsidR="00C60A9B" w:rsidRDefault="00C60A9B" w:rsidP="00C60A9B">
      <w:pPr>
        <w:rPr>
          <w:rFonts w:cs="B Zar"/>
          <w:sz w:val="24"/>
          <w:szCs w:val="24"/>
          <w:rtl/>
        </w:rPr>
      </w:pPr>
      <w:bookmarkStart w:id="0" w:name="_GoBack"/>
      <w:bookmarkEnd w:id="0"/>
    </w:p>
    <w:sectPr w:rsidR="00C60A9B" w:rsidSect="008E5E0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B2" w:rsidRDefault="00842AB2" w:rsidP="00F302DE">
      <w:pPr>
        <w:spacing w:after="0" w:line="240" w:lineRule="auto"/>
      </w:pPr>
      <w:r>
        <w:separator/>
      </w:r>
    </w:p>
  </w:endnote>
  <w:endnote w:type="continuationSeparator" w:id="0">
    <w:p w:rsidR="00842AB2" w:rsidRDefault="00842AB2" w:rsidP="00F3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B2" w:rsidRDefault="00842AB2" w:rsidP="00F302DE">
      <w:pPr>
        <w:spacing w:after="0" w:line="240" w:lineRule="auto"/>
      </w:pPr>
      <w:r>
        <w:separator/>
      </w:r>
    </w:p>
  </w:footnote>
  <w:footnote w:type="continuationSeparator" w:id="0">
    <w:p w:rsidR="00842AB2" w:rsidRDefault="00842AB2" w:rsidP="00F30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95A"/>
    <w:multiLevelType w:val="hybridMultilevel"/>
    <w:tmpl w:val="80FE0D70"/>
    <w:lvl w:ilvl="0" w:tplc="68782D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F0"/>
    <w:rsid w:val="000048DD"/>
    <w:rsid w:val="000416E8"/>
    <w:rsid w:val="000427F2"/>
    <w:rsid w:val="00052E46"/>
    <w:rsid w:val="00066B51"/>
    <w:rsid w:val="000A29F5"/>
    <w:rsid w:val="000B638F"/>
    <w:rsid w:val="000D17F4"/>
    <w:rsid w:val="000D6A91"/>
    <w:rsid w:val="00114DA9"/>
    <w:rsid w:val="00126079"/>
    <w:rsid w:val="00132860"/>
    <w:rsid w:val="00152A2F"/>
    <w:rsid w:val="0018324E"/>
    <w:rsid w:val="00190BCC"/>
    <w:rsid w:val="001B0C00"/>
    <w:rsid w:val="00202B15"/>
    <w:rsid w:val="00203608"/>
    <w:rsid w:val="002504E8"/>
    <w:rsid w:val="002670BD"/>
    <w:rsid w:val="00274458"/>
    <w:rsid w:val="002B5186"/>
    <w:rsid w:val="002F2BEA"/>
    <w:rsid w:val="00361296"/>
    <w:rsid w:val="003A735C"/>
    <w:rsid w:val="003C71B1"/>
    <w:rsid w:val="004232EF"/>
    <w:rsid w:val="004404B6"/>
    <w:rsid w:val="00463BAB"/>
    <w:rsid w:val="00491F7C"/>
    <w:rsid w:val="00496D87"/>
    <w:rsid w:val="004D77F2"/>
    <w:rsid w:val="00511083"/>
    <w:rsid w:val="0057288F"/>
    <w:rsid w:val="005C0C26"/>
    <w:rsid w:val="005F3340"/>
    <w:rsid w:val="00644568"/>
    <w:rsid w:val="00644DED"/>
    <w:rsid w:val="00665B27"/>
    <w:rsid w:val="006B6F2D"/>
    <w:rsid w:val="006C428B"/>
    <w:rsid w:val="007250B9"/>
    <w:rsid w:val="007C0B22"/>
    <w:rsid w:val="007C25EB"/>
    <w:rsid w:val="007E53EB"/>
    <w:rsid w:val="008054C0"/>
    <w:rsid w:val="008124B3"/>
    <w:rsid w:val="008356CF"/>
    <w:rsid w:val="008375E0"/>
    <w:rsid w:val="00842AB2"/>
    <w:rsid w:val="008808BB"/>
    <w:rsid w:val="00884346"/>
    <w:rsid w:val="008976C4"/>
    <w:rsid w:val="008D6EE5"/>
    <w:rsid w:val="008E5E0C"/>
    <w:rsid w:val="008E642A"/>
    <w:rsid w:val="00966673"/>
    <w:rsid w:val="00976560"/>
    <w:rsid w:val="00983C56"/>
    <w:rsid w:val="009D0EC9"/>
    <w:rsid w:val="009E7C97"/>
    <w:rsid w:val="00A0392A"/>
    <w:rsid w:val="00A22C43"/>
    <w:rsid w:val="00A341C1"/>
    <w:rsid w:val="00AB26C6"/>
    <w:rsid w:val="00AC4A87"/>
    <w:rsid w:val="00B27BBE"/>
    <w:rsid w:val="00B31E70"/>
    <w:rsid w:val="00B32EC9"/>
    <w:rsid w:val="00BB060B"/>
    <w:rsid w:val="00BC4E17"/>
    <w:rsid w:val="00BE6884"/>
    <w:rsid w:val="00BE77C9"/>
    <w:rsid w:val="00BE7C7D"/>
    <w:rsid w:val="00C03F0F"/>
    <w:rsid w:val="00C341A3"/>
    <w:rsid w:val="00C36043"/>
    <w:rsid w:val="00C60A9B"/>
    <w:rsid w:val="00C81AE6"/>
    <w:rsid w:val="00CB2BED"/>
    <w:rsid w:val="00CB5C66"/>
    <w:rsid w:val="00CB7BE8"/>
    <w:rsid w:val="00D005EC"/>
    <w:rsid w:val="00D613E9"/>
    <w:rsid w:val="00D9029D"/>
    <w:rsid w:val="00DE0CCC"/>
    <w:rsid w:val="00E04EF0"/>
    <w:rsid w:val="00E06B7B"/>
    <w:rsid w:val="00E117BD"/>
    <w:rsid w:val="00E11DFE"/>
    <w:rsid w:val="00E157F0"/>
    <w:rsid w:val="00E21D37"/>
    <w:rsid w:val="00E42EAB"/>
    <w:rsid w:val="00E612F2"/>
    <w:rsid w:val="00E71BF6"/>
    <w:rsid w:val="00E86128"/>
    <w:rsid w:val="00EC2B82"/>
    <w:rsid w:val="00F302DE"/>
    <w:rsid w:val="00F41EBA"/>
    <w:rsid w:val="00F51BE6"/>
    <w:rsid w:val="00F6560F"/>
    <w:rsid w:val="00F83D84"/>
    <w:rsid w:val="00FB1FD8"/>
    <w:rsid w:val="00FB38A2"/>
    <w:rsid w:val="00FB724C"/>
    <w:rsid w:val="00FC409C"/>
    <w:rsid w:val="00FC7BDB"/>
    <w:rsid w:val="00FE0BD5"/>
    <w:rsid w:val="00FF30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F0"/>
    <w:pPr>
      <w:ind w:left="720"/>
      <w:contextualSpacing/>
    </w:pPr>
  </w:style>
  <w:style w:type="paragraph" w:styleId="BalloonText">
    <w:name w:val="Balloon Text"/>
    <w:basedOn w:val="Normal"/>
    <w:link w:val="BalloonTextChar"/>
    <w:uiPriority w:val="99"/>
    <w:semiHidden/>
    <w:unhideWhenUsed/>
    <w:rsid w:val="0036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96"/>
    <w:rPr>
      <w:rFonts w:ascii="Tahoma" w:hAnsi="Tahoma" w:cs="Tahoma"/>
      <w:sz w:val="16"/>
      <w:szCs w:val="16"/>
    </w:rPr>
  </w:style>
  <w:style w:type="paragraph" w:styleId="Header">
    <w:name w:val="header"/>
    <w:basedOn w:val="Normal"/>
    <w:link w:val="HeaderChar"/>
    <w:uiPriority w:val="99"/>
    <w:unhideWhenUsed/>
    <w:rsid w:val="00F30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2DE"/>
  </w:style>
  <w:style w:type="paragraph" w:styleId="Footer">
    <w:name w:val="footer"/>
    <w:basedOn w:val="Normal"/>
    <w:link w:val="FooterChar"/>
    <w:uiPriority w:val="99"/>
    <w:unhideWhenUsed/>
    <w:rsid w:val="00F30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EF0"/>
    <w:pPr>
      <w:ind w:left="720"/>
      <w:contextualSpacing/>
    </w:pPr>
  </w:style>
  <w:style w:type="paragraph" w:styleId="BalloonText">
    <w:name w:val="Balloon Text"/>
    <w:basedOn w:val="Normal"/>
    <w:link w:val="BalloonTextChar"/>
    <w:uiPriority w:val="99"/>
    <w:semiHidden/>
    <w:unhideWhenUsed/>
    <w:rsid w:val="00361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96"/>
    <w:rPr>
      <w:rFonts w:ascii="Tahoma" w:hAnsi="Tahoma" w:cs="Tahoma"/>
      <w:sz w:val="16"/>
      <w:szCs w:val="16"/>
    </w:rPr>
  </w:style>
  <w:style w:type="paragraph" w:styleId="Header">
    <w:name w:val="header"/>
    <w:basedOn w:val="Normal"/>
    <w:link w:val="HeaderChar"/>
    <w:uiPriority w:val="99"/>
    <w:unhideWhenUsed/>
    <w:rsid w:val="00F30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2DE"/>
  </w:style>
  <w:style w:type="paragraph" w:styleId="Footer">
    <w:name w:val="footer"/>
    <w:basedOn w:val="Normal"/>
    <w:link w:val="FooterChar"/>
    <w:uiPriority w:val="99"/>
    <w:unhideWhenUsed/>
    <w:rsid w:val="00F30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856">
      <w:bodyDiv w:val="1"/>
      <w:marLeft w:val="0"/>
      <w:marRight w:val="0"/>
      <w:marTop w:val="0"/>
      <w:marBottom w:val="0"/>
      <w:divBdr>
        <w:top w:val="none" w:sz="0" w:space="0" w:color="auto"/>
        <w:left w:val="none" w:sz="0" w:space="0" w:color="auto"/>
        <w:bottom w:val="none" w:sz="0" w:space="0" w:color="auto"/>
        <w:right w:val="none" w:sz="0" w:space="0" w:color="auto"/>
      </w:divBdr>
    </w:div>
    <w:div w:id="77753661">
      <w:bodyDiv w:val="1"/>
      <w:marLeft w:val="0"/>
      <w:marRight w:val="0"/>
      <w:marTop w:val="0"/>
      <w:marBottom w:val="0"/>
      <w:divBdr>
        <w:top w:val="none" w:sz="0" w:space="0" w:color="auto"/>
        <w:left w:val="none" w:sz="0" w:space="0" w:color="auto"/>
        <w:bottom w:val="none" w:sz="0" w:space="0" w:color="auto"/>
        <w:right w:val="none" w:sz="0" w:space="0" w:color="auto"/>
      </w:divBdr>
    </w:div>
    <w:div w:id="565838439">
      <w:bodyDiv w:val="1"/>
      <w:marLeft w:val="0"/>
      <w:marRight w:val="0"/>
      <w:marTop w:val="0"/>
      <w:marBottom w:val="0"/>
      <w:divBdr>
        <w:top w:val="none" w:sz="0" w:space="0" w:color="auto"/>
        <w:left w:val="none" w:sz="0" w:space="0" w:color="auto"/>
        <w:bottom w:val="none" w:sz="0" w:space="0" w:color="auto"/>
        <w:right w:val="none" w:sz="0" w:space="0" w:color="auto"/>
      </w:divBdr>
    </w:div>
    <w:div w:id="697319137">
      <w:bodyDiv w:val="1"/>
      <w:marLeft w:val="0"/>
      <w:marRight w:val="0"/>
      <w:marTop w:val="0"/>
      <w:marBottom w:val="0"/>
      <w:divBdr>
        <w:top w:val="none" w:sz="0" w:space="0" w:color="auto"/>
        <w:left w:val="none" w:sz="0" w:space="0" w:color="auto"/>
        <w:bottom w:val="none" w:sz="0" w:space="0" w:color="auto"/>
        <w:right w:val="none" w:sz="0" w:space="0" w:color="auto"/>
      </w:divBdr>
    </w:div>
    <w:div w:id="792023487">
      <w:bodyDiv w:val="1"/>
      <w:marLeft w:val="0"/>
      <w:marRight w:val="0"/>
      <w:marTop w:val="0"/>
      <w:marBottom w:val="0"/>
      <w:divBdr>
        <w:top w:val="none" w:sz="0" w:space="0" w:color="auto"/>
        <w:left w:val="none" w:sz="0" w:space="0" w:color="auto"/>
        <w:bottom w:val="none" w:sz="0" w:space="0" w:color="auto"/>
        <w:right w:val="none" w:sz="0" w:space="0" w:color="auto"/>
      </w:divBdr>
    </w:div>
    <w:div w:id="1652833615">
      <w:bodyDiv w:val="1"/>
      <w:marLeft w:val="0"/>
      <w:marRight w:val="0"/>
      <w:marTop w:val="0"/>
      <w:marBottom w:val="0"/>
      <w:divBdr>
        <w:top w:val="none" w:sz="0" w:space="0" w:color="auto"/>
        <w:left w:val="none" w:sz="0" w:space="0" w:color="auto"/>
        <w:bottom w:val="none" w:sz="0" w:space="0" w:color="auto"/>
        <w:right w:val="none" w:sz="0" w:space="0" w:color="auto"/>
      </w:divBdr>
    </w:div>
    <w:div w:id="16690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10" Type="http://schemas.openxmlformats.org/officeDocument/2006/relationships/chart" Target="charts/chart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60389326334207"/>
          <c:y val="5.1400554097404488E-2"/>
          <c:w val="0.74874103237095369"/>
          <c:h val="0.74803040244969377"/>
        </c:manualLayout>
      </c:layout>
      <c:lineChart>
        <c:grouping val="standard"/>
        <c:varyColors val="0"/>
        <c:ser>
          <c:idx val="0"/>
          <c:order val="0"/>
          <c:tx>
            <c:v>نیستانک</c:v>
          </c:tx>
          <c:marker>
            <c:symbol val="square"/>
            <c:size val="5"/>
          </c:marker>
          <c:cat>
            <c:strRef>
              <c:f>Sheet1!$A$18:$A$29</c:f>
              <c:strCache>
                <c:ptCount val="12"/>
                <c:pt idx="0">
                  <c:v>مهر</c:v>
                </c:pt>
                <c:pt idx="1">
                  <c:v>آبان </c:v>
                </c:pt>
                <c:pt idx="2">
                  <c:v>آذر</c:v>
                </c:pt>
                <c:pt idx="3">
                  <c:v>دی </c:v>
                </c:pt>
                <c:pt idx="4">
                  <c:v>بهمن</c:v>
                </c:pt>
                <c:pt idx="5">
                  <c:v>اسفند</c:v>
                </c:pt>
                <c:pt idx="6">
                  <c:v>فروردین</c:v>
                </c:pt>
                <c:pt idx="7">
                  <c:v>اردیبهشت</c:v>
                </c:pt>
                <c:pt idx="8">
                  <c:v>خرداد</c:v>
                </c:pt>
                <c:pt idx="9">
                  <c:v>تیر</c:v>
                </c:pt>
                <c:pt idx="10">
                  <c:v>مرداد</c:v>
                </c:pt>
                <c:pt idx="11">
                  <c:v>شهریور</c:v>
                </c:pt>
              </c:strCache>
            </c:strRef>
          </c:cat>
          <c:val>
            <c:numRef>
              <c:f>Sheet1!$B$3:$B$14</c:f>
              <c:numCache>
                <c:formatCode>General</c:formatCode>
                <c:ptCount val="12"/>
                <c:pt idx="0">
                  <c:v>240.36</c:v>
                </c:pt>
                <c:pt idx="1">
                  <c:v>132.37</c:v>
                </c:pt>
                <c:pt idx="2">
                  <c:v>59.47</c:v>
                </c:pt>
                <c:pt idx="3">
                  <c:v>13.23</c:v>
                </c:pt>
                <c:pt idx="4">
                  <c:v>17.93</c:v>
                </c:pt>
                <c:pt idx="5">
                  <c:v>88.11</c:v>
                </c:pt>
                <c:pt idx="6">
                  <c:v>167.63</c:v>
                </c:pt>
                <c:pt idx="7">
                  <c:v>276.43</c:v>
                </c:pt>
                <c:pt idx="8">
                  <c:v>402.58</c:v>
                </c:pt>
                <c:pt idx="9">
                  <c:v>491.37</c:v>
                </c:pt>
                <c:pt idx="10">
                  <c:v>461.56</c:v>
                </c:pt>
                <c:pt idx="11">
                  <c:v>379.64</c:v>
                </c:pt>
              </c:numCache>
            </c:numRef>
          </c:val>
          <c:smooth val="0"/>
        </c:ser>
        <c:ser>
          <c:idx val="1"/>
          <c:order val="1"/>
          <c:tx>
            <c:v>کوهپایه</c:v>
          </c:tx>
          <c:marker>
            <c:symbol val="none"/>
          </c:marker>
          <c:cat>
            <c:strRef>
              <c:f>Sheet1!$A$18:$A$29</c:f>
              <c:strCache>
                <c:ptCount val="12"/>
                <c:pt idx="0">
                  <c:v>مهر</c:v>
                </c:pt>
                <c:pt idx="1">
                  <c:v>آبان </c:v>
                </c:pt>
                <c:pt idx="2">
                  <c:v>آذر</c:v>
                </c:pt>
                <c:pt idx="3">
                  <c:v>دی </c:v>
                </c:pt>
                <c:pt idx="4">
                  <c:v>بهمن</c:v>
                </c:pt>
                <c:pt idx="5">
                  <c:v>اسفند</c:v>
                </c:pt>
                <c:pt idx="6">
                  <c:v>فروردین</c:v>
                </c:pt>
                <c:pt idx="7">
                  <c:v>اردیبهشت</c:v>
                </c:pt>
                <c:pt idx="8">
                  <c:v>خرداد</c:v>
                </c:pt>
                <c:pt idx="9">
                  <c:v>تیر</c:v>
                </c:pt>
                <c:pt idx="10">
                  <c:v>مرداد</c:v>
                </c:pt>
                <c:pt idx="11">
                  <c:v>شهریور</c:v>
                </c:pt>
              </c:strCache>
            </c:strRef>
          </c:cat>
          <c:val>
            <c:numRef>
              <c:f>Sheet1!$C$3:$C$14</c:f>
              <c:numCache>
                <c:formatCode>General</c:formatCode>
                <c:ptCount val="12"/>
                <c:pt idx="0">
                  <c:v>259.44</c:v>
                </c:pt>
                <c:pt idx="1">
                  <c:v>124.45</c:v>
                </c:pt>
                <c:pt idx="2">
                  <c:v>57.39</c:v>
                </c:pt>
                <c:pt idx="3">
                  <c:v>26.05</c:v>
                </c:pt>
                <c:pt idx="4">
                  <c:v>28.75</c:v>
                </c:pt>
                <c:pt idx="5">
                  <c:v>66.13</c:v>
                </c:pt>
                <c:pt idx="6">
                  <c:v>158.28</c:v>
                </c:pt>
                <c:pt idx="7">
                  <c:v>275.64999999999998</c:v>
                </c:pt>
                <c:pt idx="8">
                  <c:v>434.72</c:v>
                </c:pt>
                <c:pt idx="9">
                  <c:v>565.26</c:v>
                </c:pt>
                <c:pt idx="10">
                  <c:v>538.03</c:v>
                </c:pt>
                <c:pt idx="11">
                  <c:v>431.18</c:v>
                </c:pt>
              </c:numCache>
            </c:numRef>
          </c:val>
          <c:smooth val="0"/>
        </c:ser>
        <c:dLbls>
          <c:showLegendKey val="0"/>
          <c:showVal val="0"/>
          <c:showCatName val="0"/>
          <c:showSerName val="0"/>
          <c:showPercent val="0"/>
          <c:showBubbleSize val="0"/>
        </c:dLbls>
        <c:marker val="1"/>
        <c:smooth val="0"/>
        <c:axId val="205350400"/>
        <c:axId val="205351936"/>
      </c:lineChart>
      <c:catAx>
        <c:axId val="205350400"/>
        <c:scaling>
          <c:orientation val="minMax"/>
        </c:scaling>
        <c:delete val="0"/>
        <c:axPos val="b"/>
        <c:majorTickMark val="out"/>
        <c:minorTickMark val="none"/>
        <c:tickLblPos val="nextTo"/>
        <c:crossAx val="205351936"/>
        <c:crosses val="autoZero"/>
        <c:auto val="1"/>
        <c:lblAlgn val="ctr"/>
        <c:lblOffset val="100"/>
        <c:noMultiLvlLbl val="0"/>
      </c:catAx>
      <c:valAx>
        <c:axId val="205351936"/>
        <c:scaling>
          <c:orientation val="minMax"/>
        </c:scaling>
        <c:delete val="0"/>
        <c:axPos val="l"/>
        <c:title>
          <c:tx>
            <c:rich>
              <a:bodyPr rot="-5400000" vert="horz"/>
              <a:lstStyle/>
              <a:p>
                <a:pPr>
                  <a:defRPr/>
                </a:pPr>
                <a:r>
                  <a:rPr lang="fa-IR" sz="1400">
                    <a:cs typeface="B Badr" pitchFamily="2" charset="-78"/>
                  </a:rPr>
                  <a:t>میلیمتر بر ماه</a:t>
                </a:r>
              </a:p>
              <a:p>
                <a:pPr>
                  <a:defRPr/>
                </a:pPr>
                <a:endParaRPr lang="en-US"/>
              </a:p>
            </c:rich>
          </c:tx>
          <c:overlay val="0"/>
        </c:title>
        <c:numFmt formatCode="General" sourceLinked="1"/>
        <c:majorTickMark val="out"/>
        <c:minorTickMark val="none"/>
        <c:tickLblPos val="nextTo"/>
        <c:txPr>
          <a:bodyPr/>
          <a:lstStyle/>
          <a:p>
            <a:pPr>
              <a:defRPr>
                <a:cs typeface="B Zar" pitchFamily="2" charset="-78"/>
              </a:defRPr>
            </a:pPr>
            <a:endParaRPr lang="fa-IR"/>
          </a:p>
        </c:txPr>
        <c:crossAx val="205350400"/>
        <c:crosses val="autoZero"/>
        <c:crossBetween val="between"/>
      </c:valAx>
    </c:plotArea>
    <c:legend>
      <c:legendPos val="l"/>
      <c:layout>
        <c:manualLayout>
          <c:xMode val="edge"/>
          <c:yMode val="edge"/>
          <c:x val="0.75277777777777777"/>
          <c:y val="0.45794947506561678"/>
          <c:w val="0.15747222222222224"/>
          <c:h val="0.16743438320209975"/>
        </c:manualLayout>
      </c:layout>
      <c:overlay val="0"/>
    </c:legend>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60389326334207"/>
          <c:y val="5.1400554097404488E-2"/>
          <c:w val="0.74874103237095369"/>
          <c:h val="0.74803040244969377"/>
        </c:manualLayout>
      </c:layout>
      <c:lineChart>
        <c:grouping val="standard"/>
        <c:varyColors val="0"/>
        <c:ser>
          <c:idx val="0"/>
          <c:order val="0"/>
          <c:marker>
            <c:symbol val="square"/>
            <c:size val="5"/>
          </c:marker>
          <c:cat>
            <c:strRef>
              <c:f>Sheet1!$A$18:$A$29</c:f>
              <c:strCache>
                <c:ptCount val="12"/>
                <c:pt idx="0">
                  <c:v>مهر</c:v>
                </c:pt>
                <c:pt idx="1">
                  <c:v>آبان </c:v>
                </c:pt>
                <c:pt idx="2">
                  <c:v>آذر</c:v>
                </c:pt>
                <c:pt idx="3">
                  <c:v>دی </c:v>
                </c:pt>
                <c:pt idx="4">
                  <c:v>بهمن</c:v>
                </c:pt>
                <c:pt idx="5">
                  <c:v>اسفند</c:v>
                </c:pt>
                <c:pt idx="6">
                  <c:v>فروردین</c:v>
                </c:pt>
                <c:pt idx="7">
                  <c:v>اردیبهشت</c:v>
                </c:pt>
                <c:pt idx="8">
                  <c:v>خرداد</c:v>
                </c:pt>
                <c:pt idx="9">
                  <c:v>تیر</c:v>
                </c:pt>
                <c:pt idx="10">
                  <c:v>مرداد</c:v>
                </c:pt>
                <c:pt idx="11">
                  <c:v>شهریور</c:v>
                </c:pt>
              </c:strCache>
            </c:strRef>
          </c:cat>
          <c:val>
            <c:numRef>
              <c:f>Sheet1!$B$18:$B$29</c:f>
              <c:numCache>
                <c:formatCode>General</c:formatCode>
                <c:ptCount val="12"/>
                <c:pt idx="0">
                  <c:v>232.5</c:v>
                </c:pt>
                <c:pt idx="1">
                  <c:v>129.69999999999999</c:v>
                </c:pt>
                <c:pt idx="2">
                  <c:v>51.1</c:v>
                </c:pt>
                <c:pt idx="3">
                  <c:v>3</c:v>
                </c:pt>
                <c:pt idx="4">
                  <c:v>3</c:v>
                </c:pt>
                <c:pt idx="5">
                  <c:v>99.45</c:v>
                </c:pt>
                <c:pt idx="6">
                  <c:v>171.9</c:v>
                </c:pt>
                <c:pt idx="7">
                  <c:v>267.39999999999998</c:v>
                </c:pt>
                <c:pt idx="8">
                  <c:v>389.25</c:v>
                </c:pt>
                <c:pt idx="9">
                  <c:v>489.6</c:v>
                </c:pt>
                <c:pt idx="10">
                  <c:v>469.6</c:v>
                </c:pt>
                <c:pt idx="11">
                  <c:v>381.8</c:v>
                </c:pt>
              </c:numCache>
            </c:numRef>
          </c:val>
          <c:smooth val="0"/>
        </c:ser>
        <c:ser>
          <c:idx val="1"/>
          <c:order val="1"/>
          <c:marker>
            <c:symbol val="none"/>
          </c:marker>
          <c:cat>
            <c:strRef>
              <c:f>Sheet1!$A$18:$A$29</c:f>
              <c:strCache>
                <c:ptCount val="12"/>
                <c:pt idx="0">
                  <c:v>مهر</c:v>
                </c:pt>
                <c:pt idx="1">
                  <c:v>آبان </c:v>
                </c:pt>
                <c:pt idx="2">
                  <c:v>آذر</c:v>
                </c:pt>
                <c:pt idx="3">
                  <c:v>دی </c:v>
                </c:pt>
                <c:pt idx="4">
                  <c:v>بهمن</c:v>
                </c:pt>
                <c:pt idx="5">
                  <c:v>اسفند</c:v>
                </c:pt>
                <c:pt idx="6">
                  <c:v>فروردین</c:v>
                </c:pt>
                <c:pt idx="7">
                  <c:v>اردیبهشت</c:v>
                </c:pt>
                <c:pt idx="8">
                  <c:v>خرداد</c:v>
                </c:pt>
                <c:pt idx="9">
                  <c:v>تیر</c:v>
                </c:pt>
                <c:pt idx="10">
                  <c:v>مرداد</c:v>
                </c:pt>
                <c:pt idx="11">
                  <c:v>شهریور</c:v>
                </c:pt>
              </c:strCache>
            </c:strRef>
          </c:cat>
          <c:val>
            <c:numRef>
              <c:f>Sheet1!$C$18:$C$29</c:f>
              <c:numCache>
                <c:formatCode>General</c:formatCode>
                <c:ptCount val="12"/>
                <c:pt idx="0">
                  <c:v>268.75</c:v>
                </c:pt>
                <c:pt idx="1">
                  <c:v>133.35</c:v>
                </c:pt>
                <c:pt idx="2">
                  <c:v>61</c:v>
                </c:pt>
                <c:pt idx="3">
                  <c:v>21</c:v>
                </c:pt>
                <c:pt idx="4">
                  <c:v>24.3</c:v>
                </c:pt>
                <c:pt idx="5">
                  <c:v>52.9</c:v>
                </c:pt>
                <c:pt idx="6">
                  <c:v>145.65</c:v>
                </c:pt>
                <c:pt idx="7">
                  <c:v>302.5</c:v>
                </c:pt>
                <c:pt idx="8">
                  <c:v>470.1</c:v>
                </c:pt>
                <c:pt idx="9">
                  <c:v>563.79999999999995</c:v>
                </c:pt>
                <c:pt idx="10">
                  <c:v>535.4</c:v>
                </c:pt>
                <c:pt idx="11">
                  <c:v>436.2</c:v>
                </c:pt>
              </c:numCache>
            </c:numRef>
          </c:val>
          <c:smooth val="0"/>
        </c:ser>
        <c:dLbls>
          <c:showLegendKey val="0"/>
          <c:showVal val="0"/>
          <c:showCatName val="0"/>
          <c:showSerName val="0"/>
          <c:showPercent val="0"/>
          <c:showBubbleSize val="0"/>
        </c:dLbls>
        <c:marker val="1"/>
        <c:smooth val="0"/>
        <c:axId val="210178048"/>
        <c:axId val="210179584"/>
      </c:lineChart>
      <c:catAx>
        <c:axId val="210178048"/>
        <c:scaling>
          <c:orientation val="minMax"/>
        </c:scaling>
        <c:delete val="0"/>
        <c:axPos val="b"/>
        <c:majorTickMark val="out"/>
        <c:minorTickMark val="none"/>
        <c:tickLblPos val="nextTo"/>
        <c:crossAx val="210179584"/>
        <c:crosses val="autoZero"/>
        <c:auto val="1"/>
        <c:lblAlgn val="ctr"/>
        <c:lblOffset val="100"/>
        <c:noMultiLvlLbl val="0"/>
      </c:catAx>
      <c:valAx>
        <c:axId val="210179584"/>
        <c:scaling>
          <c:orientation val="minMax"/>
        </c:scaling>
        <c:delete val="0"/>
        <c:axPos val="l"/>
        <c:title>
          <c:tx>
            <c:rich>
              <a:bodyPr rot="-5400000" vert="horz"/>
              <a:lstStyle/>
              <a:p>
                <a:pPr>
                  <a:defRPr/>
                </a:pPr>
                <a:r>
                  <a:rPr lang="fa-IR" sz="1400">
                    <a:cs typeface="B Badr" pitchFamily="2" charset="-78"/>
                  </a:rPr>
                  <a:t>میلیمتر بر ماه</a:t>
                </a:r>
              </a:p>
              <a:p>
                <a:pPr>
                  <a:defRPr/>
                </a:pPr>
                <a:endParaRPr lang="en-US"/>
              </a:p>
            </c:rich>
          </c:tx>
          <c:overlay val="0"/>
        </c:title>
        <c:numFmt formatCode="General" sourceLinked="1"/>
        <c:majorTickMark val="out"/>
        <c:minorTickMark val="none"/>
        <c:tickLblPos val="nextTo"/>
        <c:txPr>
          <a:bodyPr/>
          <a:lstStyle/>
          <a:p>
            <a:pPr>
              <a:defRPr>
                <a:cs typeface="B Zar" pitchFamily="2" charset="-78"/>
              </a:defRPr>
            </a:pPr>
            <a:endParaRPr lang="fa-IR"/>
          </a:p>
        </c:txPr>
        <c:crossAx val="210178048"/>
        <c:crosses val="autoZero"/>
        <c:crossBetween val="between"/>
      </c:valAx>
    </c:plotArea>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60389326334207"/>
          <c:y val="5.1400554097404488E-2"/>
          <c:w val="0.74874103237095369"/>
          <c:h val="0.74803040244969377"/>
        </c:manualLayout>
      </c:layout>
      <c:barChart>
        <c:barDir val="col"/>
        <c:grouping val="clustered"/>
        <c:varyColors val="0"/>
        <c:ser>
          <c:idx val="0"/>
          <c:order val="0"/>
          <c:tx>
            <c:v>نیستانک</c:v>
          </c:tx>
          <c:invertIfNegative val="0"/>
          <c:cat>
            <c:strRef>
              <c:f>Sheet1!$A$18:$A$29</c:f>
              <c:strCache>
                <c:ptCount val="12"/>
                <c:pt idx="0">
                  <c:v>مهر</c:v>
                </c:pt>
                <c:pt idx="1">
                  <c:v>آبان </c:v>
                </c:pt>
                <c:pt idx="2">
                  <c:v>آذر</c:v>
                </c:pt>
                <c:pt idx="3">
                  <c:v>دی </c:v>
                </c:pt>
                <c:pt idx="4">
                  <c:v>بهمن</c:v>
                </c:pt>
                <c:pt idx="5">
                  <c:v>اسفند</c:v>
                </c:pt>
                <c:pt idx="6">
                  <c:v>فروردین</c:v>
                </c:pt>
                <c:pt idx="7">
                  <c:v>اردیبهشت</c:v>
                </c:pt>
                <c:pt idx="8">
                  <c:v>خرداد</c:v>
                </c:pt>
                <c:pt idx="9">
                  <c:v>تیر</c:v>
                </c:pt>
                <c:pt idx="10">
                  <c:v>مرداد</c:v>
                </c:pt>
                <c:pt idx="11">
                  <c:v>شهریور</c:v>
                </c:pt>
              </c:strCache>
            </c:strRef>
          </c:cat>
          <c:val>
            <c:numRef>
              <c:f>Sheet1!$B$31:$B$42</c:f>
              <c:numCache>
                <c:formatCode>General</c:formatCode>
                <c:ptCount val="12"/>
                <c:pt idx="0">
                  <c:v>226</c:v>
                </c:pt>
                <c:pt idx="1">
                  <c:v>56</c:v>
                </c:pt>
                <c:pt idx="2">
                  <c:v>51</c:v>
                </c:pt>
                <c:pt idx="3">
                  <c:v>0</c:v>
                </c:pt>
                <c:pt idx="4">
                  <c:v>0</c:v>
                </c:pt>
                <c:pt idx="5">
                  <c:v>0</c:v>
                </c:pt>
                <c:pt idx="6">
                  <c:v>172</c:v>
                </c:pt>
                <c:pt idx="7">
                  <c:v>151</c:v>
                </c:pt>
                <c:pt idx="8">
                  <c:v>369</c:v>
                </c:pt>
                <c:pt idx="9">
                  <c:v>422</c:v>
                </c:pt>
                <c:pt idx="10">
                  <c:v>270</c:v>
                </c:pt>
                <c:pt idx="11">
                  <c:v>237</c:v>
                </c:pt>
              </c:numCache>
            </c:numRef>
          </c:val>
        </c:ser>
        <c:ser>
          <c:idx val="1"/>
          <c:order val="1"/>
          <c:tx>
            <c:v>کوهپایه</c:v>
          </c:tx>
          <c:invertIfNegative val="0"/>
          <c:cat>
            <c:strRef>
              <c:f>Sheet1!$A$18:$A$29</c:f>
              <c:strCache>
                <c:ptCount val="12"/>
                <c:pt idx="0">
                  <c:v>مهر</c:v>
                </c:pt>
                <c:pt idx="1">
                  <c:v>آبان </c:v>
                </c:pt>
                <c:pt idx="2">
                  <c:v>آذر</c:v>
                </c:pt>
                <c:pt idx="3">
                  <c:v>دی </c:v>
                </c:pt>
                <c:pt idx="4">
                  <c:v>بهمن</c:v>
                </c:pt>
                <c:pt idx="5">
                  <c:v>اسفند</c:v>
                </c:pt>
                <c:pt idx="6">
                  <c:v>فروردین</c:v>
                </c:pt>
                <c:pt idx="7">
                  <c:v>اردیبهشت</c:v>
                </c:pt>
                <c:pt idx="8">
                  <c:v>خرداد</c:v>
                </c:pt>
                <c:pt idx="9">
                  <c:v>تیر</c:v>
                </c:pt>
                <c:pt idx="10">
                  <c:v>مرداد</c:v>
                </c:pt>
                <c:pt idx="11">
                  <c:v>شهریور</c:v>
                </c:pt>
              </c:strCache>
            </c:strRef>
          </c:cat>
          <c:val>
            <c:numRef>
              <c:f>Sheet1!$C$31:$C$42</c:f>
              <c:numCache>
                <c:formatCode>General</c:formatCode>
                <c:ptCount val="12"/>
                <c:pt idx="0">
                  <c:v>156</c:v>
                </c:pt>
                <c:pt idx="1">
                  <c:v>49</c:v>
                </c:pt>
                <c:pt idx="2">
                  <c:v>22</c:v>
                </c:pt>
                <c:pt idx="3">
                  <c:v>0</c:v>
                </c:pt>
                <c:pt idx="4">
                  <c:v>0</c:v>
                </c:pt>
                <c:pt idx="5">
                  <c:v>3</c:v>
                </c:pt>
                <c:pt idx="6">
                  <c:v>40</c:v>
                </c:pt>
                <c:pt idx="7">
                  <c:v>143</c:v>
                </c:pt>
                <c:pt idx="8">
                  <c:v>415</c:v>
                </c:pt>
                <c:pt idx="9">
                  <c:v>241</c:v>
                </c:pt>
                <c:pt idx="10">
                  <c:v>332</c:v>
                </c:pt>
                <c:pt idx="11">
                  <c:v>192</c:v>
                </c:pt>
              </c:numCache>
            </c:numRef>
          </c:val>
        </c:ser>
        <c:dLbls>
          <c:showLegendKey val="0"/>
          <c:showVal val="0"/>
          <c:showCatName val="0"/>
          <c:showSerName val="0"/>
          <c:showPercent val="0"/>
          <c:showBubbleSize val="0"/>
        </c:dLbls>
        <c:gapWidth val="150"/>
        <c:axId val="210220928"/>
        <c:axId val="210222464"/>
      </c:barChart>
      <c:catAx>
        <c:axId val="210220928"/>
        <c:scaling>
          <c:orientation val="minMax"/>
        </c:scaling>
        <c:delete val="0"/>
        <c:axPos val="b"/>
        <c:majorTickMark val="out"/>
        <c:minorTickMark val="none"/>
        <c:tickLblPos val="nextTo"/>
        <c:crossAx val="210222464"/>
        <c:crosses val="autoZero"/>
        <c:auto val="1"/>
        <c:lblAlgn val="ctr"/>
        <c:lblOffset val="100"/>
        <c:noMultiLvlLbl val="0"/>
      </c:catAx>
      <c:valAx>
        <c:axId val="210222464"/>
        <c:scaling>
          <c:orientation val="minMax"/>
        </c:scaling>
        <c:delete val="0"/>
        <c:axPos val="l"/>
        <c:title>
          <c:tx>
            <c:rich>
              <a:bodyPr rot="-5400000" vert="horz"/>
              <a:lstStyle/>
              <a:p>
                <a:pPr>
                  <a:defRPr/>
                </a:pPr>
                <a:r>
                  <a:rPr lang="fa-IR" sz="1400">
                    <a:cs typeface="B Badr" pitchFamily="2" charset="-78"/>
                  </a:rPr>
                  <a:t>میلیمتر بر ماه</a:t>
                </a:r>
              </a:p>
              <a:p>
                <a:pPr>
                  <a:defRPr/>
                </a:pPr>
                <a:endParaRPr lang="en-US"/>
              </a:p>
            </c:rich>
          </c:tx>
          <c:overlay val="0"/>
        </c:title>
        <c:numFmt formatCode="General" sourceLinked="1"/>
        <c:majorTickMark val="out"/>
        <c:minorTickMark val="none"/>
        <c:tickLblPos val="nextTo"/>
        <c:txPr>
          <a:bodyPr/>
          <a:lstStyle/>
          <a:p>
            <a:pPr>
              <a:defRPr>
                <a:cs typeface="B Zar" pitchFamily="2" charset="-78"/>
              </a:defRPr>
            </a:pPr>
            <a:endParaRPr lang="fa-IR"/>
          </a:p>
        </c:txPr>
        <c:crossAx val="210220928"/>
        <c:crosses val="autoZero"/>
        <c:crossBetween val="between"/>
      </c:valAx>
    </c:plotArea>
    <c:legend>
      <c:legendPos val="r"/>
      <c:legendEntry>
        <c:idx val="0"/>
        <c:txPr>
          <a:bodyPr/>
          <a:lstStyle/>
          <a:p>
            <a:pPr>
              <a:defRPr>
                <a:cs typeface="B Zar" pitchFamily="2" charset="-78"/>
              </a:defRPr>
            </a:pPr>
            <a:endParaRPr lang="fa-IR"/>
          </a:p>
        </c:txPr>
      </c:legendEntry>
      <c:legendEntry>
        <c:idx val="1"/>
        <c:txPr>
          <a:bodyPr/>
          <a:lstStyle/>
          <a:p>
            <a:pPr>
              <a:defRPr>
                <a:cs typeface="B Zar" pitchFamily="2" charset="-78"/>
              </a:defRPr>
            </a:pPr>
            <a:endParaRPr lang="fa-IR"/>
          </a:p>
        </c:txPr>
      </c:legendEntry>
      <c:layout>
        <c:manualLayout>
          <c:xMode val="edge"/>
          <c:yMode val="edge"/>
          <c:x val="0.36038903602572508"/>
          <c:y val="0.13850503062117236"/>
          <c:w val="0.19901300780264233"/>
          <c:h val="0.24069461731484748"/>
        </c:manualLayout>
      </c:layout>
      <c:overlay val="0"/>
    </c:legend>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60389326334207"/>
          <c:y val="5.1400554097404488E-2"/>
          <c:w val="0.74874103237095369"/>
          <c:h val="0.74803040244969377"/>
        </c:manualLayout>
      </c:layout>
      <c:barChart>
        <c:barDir val="col"/>
        <c:grouping val="clustered"/>
        <c:varyColors val="0"/>
        <c:ser>
          <c:idx val="0"/>
          <c:order val="0"/>
          <c:invertIfNegative val="0"/>
          <c:cat>
            <c:strRef>
              <c:f>Sheet1!$A$45:$A$49</c:f>
              <c:strCache>
                <c:ptCount val="5"/>
                <c:pt idx="0">
                  <c:v>پاییز</c:v>
                </c:pt>
                <c:pt idx="1">
                  <c:v>زمستان</c:v>
                </c:pt>
                <c:pt idx="2">
                  <c:v>بهار</c:v>
                </c:pt>
                <c:pt idx="3">
                  <c:v>تابستان</c:v>
                </c:pt>
                <c:pt idx="4">
                  <c:v>مجموع سال</c:v>
                </c:pt>
              </c:strCache>
            </c:strRef>
          </c:cat>
          <c:val>
            <c:numRef>
              <c:f>Sheet1!$B$45:$B$49</c:f>
              <c:numCache>
                <c:formatCode>General</c:formatCode>
                <c:ptCount val="5"/>
                <c:pt idx="0">
                  <c:v>432.20000000000005</c:v>
                </c:pt>
                <c:pt idx="1">
                  <c:v>119.27</c:v>
                </c:pt>
                <c:pt idx="2">
                  <c:v>846.64</c:v>
                </c:pt>
                <c:pt idx="3">
                  <c:v>1332.5700000000002</c:v>
                </c:pt>
                <c:pt idx="4">
                  <c:v>2730.6800000000003</c:v>
                </c:pt>
              </c:numCache>
            </c:numRef>
          </c:val>
        </c:ser>
        <c:ser>
          <c:idx val="1"/>
          <c:order val="1"/>
          <c:invertIfNegative val="0"/>
          <c:cat>
            <c:strRef>
              <c:f>Sheet1!$A$45:$A$49</c:f>
              <c:strCache>
                <c:ptCount val="5"/>
                <c:pt idx="0">
                  <c:v>پاییز</c:v>
                </c:pt>
                <c:pt idx="1">
                  <c:v>زمستان</c:v>
                </c:pt>
                <c:pt idx="2">
                  <c:v>بهار</c:v>
                </c:pt>
                <c:pt idx="3">
                  <c:v>تابستان</c:v>
                </c:pt>
                <c:pt idx="4">
                  <c:v>مجموع سال</c:v>
                </c:pt>
              </c:strCache>
            </c:strRef>
          </c:cat>
          <c:val>
            <c:numRef>
              <c:f>Sheet1!$C$45:$C$49</c:f>
              <c:numCache>
                <c:formatCode>General</c:formatCode>
                <c:ptCount val="5"/>
                <c:pt idx="0">
                  <c:v>441.28</c:v>
                </c:pt>
                <c:pt idx="1">
                  <c:v>120.92999999999999</c:v>
                </c:pt>
                <c:pt idx="2">
                  <c:v>868.65</c:v>
                </c:pt>
                <c:pt idx="3">
                  <c:v>1534.47</c:v>
                </c:pt>
                <c:pt idx="4">
                  <c:v>2965.33</c:v>
                </c:pt>
              </c:numCache>
            </c:numRef>
          </c:val>
        </c:ser>
        <c:dLbls>
          <c:showLegendKey val="0"/>
          <c:showVal val="0"/>
          <c:showCatName val="0"/>
          <c:showSerName val="0"/>
          <c:showPercent val="0"/>
          <c:showBubbleSize val="0"/>
        </c:dLbls>
        <c:gapWidth val="150"/>
        <c:axId val="210236544"/>
        <c:axId val="210238080"/>
      </c:barChart>
      <c:catAx>
        <c:axId val="210236544"/>
        <c:scaling>
          <c:orientation val="minMax"/>
        </c:scaling>
        <c:delete val="0"/>
        <c:axPos val="b"/>
        <c:majorTickMark val="out"/>
        <c:minorTickMark val="none"/>
        <c:tickLblPos val="nextTo"/>
        <c:crossAx val="210238080"/>
        <c:crosses val="autoZero"/>
        <c:auto val="1"/>
        <c:lblAlgn val="ctr"/>
        <c:lblOffset val="100"/>
        <c:noMultiLvlLbl val="0"/>
      </c:catAx>
      <c:valAx>
        <c:axId val="210238080"/>
        <c:scaling>
          <c:orientation val="minMax"/>
        </c:scaling>
        <c:delete val="0"/>
        <c:axPos val="l"/>
        <c:title>
          <c:tx>
            <c:rich>
              <a:bodyPr rot="-5400000" vert="horz"/>
              <a:lstStyle/>
              <a:p>
                <a:pPr>
                  <a:defRPr/>
                </a:pPr>
                <a:r>
                  <a:rPr lang="fa-IR" sz="1400">
                    <a:cs typeface="B Badr" pitchFamily="2" charset="-78"/>
                  </a:rPr>
                  <a:t>میلیمتر بر ماه</a:t>
                </a:r>
              </a:p>
              <a:p>
                <a:pPr>
                  <a:defRPr/>
                </a:pPr>
                <a:endParaRPr lang="en-US"/>
              </a:p>
            </c:rich>
          </c:tx>
          <c:overlay val="0"/>
        </c:title>
        <c:numFmt formatCode="General" sourceLinked="1"/>
        <c:majorTickMark val="out"/>
        <c:minorTickMark val="none"/>
        <c:tickLblPos val="nextTo"/>
        <c:txPr>
          <a:bodyPr/>
          <a:lstStyle/>
          <a:p>
            <a:pPr>
              <a:defRPr>
                <a:cs typeface="B Zar" pitchFamily="2" charset="-78"/>
              </a:defRPr>
            </a:pPr>
            <a:endParaRPr lang="fa-IR"/>
          </a:p>
        </c:txPr>
        <c:crossAx val="210236544"/>
        <c:crosses val="autoZero"/>
        <c:crossBetween val="between"/>
      </c:valAx>
    </c:plotArea>
    <c:plotVisOnly val="1"/>
    <c:dispBlanksAs val="zero"/>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2D5A-4A60-4E5B-AFC2-C02E7CF2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19</Pages>
  <Words>1489</Words>
  <Characters>8493</Characters>
  <Application>Microsoft Office Word</Application>
  <DocSecurity>0</DocSecurity>
  <Lines>70</Lines>
  <Paragraphs>19</Paragraphs>
  <ScaleCrop>false</ScaleCrop>
  <Company>Novin Pendar</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18</cp:revision>
  <dcterms:created xsi:type="dcterms:W3CDTF">2016-02-11T17:32:00Z</dcterms:created>
  <dcterms:modified xsi:type="dcterms:W3CDTF">2016-02-15T12:48:00Z</dcterms:modified>
</cp:coreProperties>
</file>