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F8" w:rsidRPr="003E16E9" w:rsidRDefault="003E16E9" w:rsidP="003E16E9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3E16E9">
        <w:rPr>
          <w:rFonts w:cs="B Zar" w:hint="cs"/>
          <w:b/>
          <w:bCs/>
          <w:sz w:val="28"/>
          <w:szCs w:val="28"/>
          <w:rtl/>
          <w:lang w:bidi="fa-IR"/>
        </w:rPr>
        <w:t>تکلیف مسابقات ریخته گری</w:t>
      </w:r>
      <w:r>
        <w:rPr>
          <w:rFonts w:cs="B Zar" w:hint="cs"/>
          <w:b/>
          <w:bCs/>
          <w:sz w:val="28"/>
          <w:szCs w:val="28"/>
          <w:rtl/>
          <w:lang w:bidi="fa-IR"/>
        </w:rPr>
        <w:t>- بخش انجماد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3E16E9" w:rsidTr="003E16E9">
        <w:trPr>
          <w:jc w:val="center"/>
        </w:trPr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E16E9" w:rsidTr="003E16E9">
        <w:trPr>
          <w:jc w:val="center"/>
        </w:trPr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آزموده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مختاری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سلطانی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پاکاری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بهادران</w:t>
            </w:r>
          </w:p>
        </w:tc>
        <w:tc>
          <w:tcPr>
            <w:tcW w:w="1596" w:type="dxa"/>
          </w:tcPr>
          <w:p w:rsidR="003E16E9" w:rsidRPr="003E16E9" w:rsidRDefault="003E16E9" w:rsidP="003E16E9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E16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صفاری</w:t>
            </w:r>
          </w:p>
        </w:tc>
      </w:tr>
    </w:tbl>
    <w:p w:rsidR="003E16E9" w:rsidRPr="003E16E9" w:rsidRDefault="003E16E9" w:rsidP="003E16E9">
      <w:pPr>
        <w:bidi/>
        <w:rPr>
          <w:rFonts w:cs="B Zar" w:hint="cs"/>
          <w:sz w:val="28"/>
          <w:szCs w:val="28"/>
          <w:rtl/>
          <w:lang w:bidi="fa-IR"/>
        </w:rPr>
      </w:pPr>
    </w:p>
    <w:sectPr w:rsidR="003E16E9" w:rsidRPr="003E16E9" w:rsidSect="00304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E16E9"/>
    <w:rsid w:val="00304DF8"/>
    <w:rsid w:val="003E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BN</cp:lastModifiedBy>
  <cp:revision>2</cp:revision>
  <dcterms:created xsi:type="dcterms:W3CDTF">2017-03-07T15:00:00Z</dcterms:created>
  <dcterms:modified xsi:type="dcterms:W3CDTF">2017-03-07T15:04:00Z</dcterms:modified>
</cp:coreProperties>
</file>