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32" w:rsidRDefault="006E49D7" w:rsidP="006E49D7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Abstract:</w:t>
      </w:r>
    </w:p>
    <w:p w:rsidR="006E49D7" w:rsidRPr="00AA0067" w:rsidRDefault="006E49D7" w:rsidP="00AA0067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A0067">
        <w:rPr>
          <w:rFonts w:asciiTheme="majorBidi" w:hAnsiTheme="majorBidi" w:cstheme="majorBidi"/>
          <w:b/>
          <w:bCs/>
          <w:sz w:val="28"/>
          <w:szCs w:val="28"/>
        </w:rPr>
        <w:t>Five new mononuclear Zn(II) complexes, [Zn(</w:t>
      </w:r>
      <w:proofErr w:type="spellStart"/>
      <w:r w:rsidRPr="00AA0067">
        <w:rPr>
          <w:rFonts w:asciiTheme="majorBidi" w:hAnsiTheme="majorBidi" w:cstheme="majorBidi"/>
          <w:b/>
          <w:bCs/>
          <w:sz w:val="28"/>
          <w:szCs w:val="28"/>
        </w:rPr>
        <w:t>bpy</w:t>
      </w:r>
      <w:proofErr w:type="spellEnd"/>
      <w:r w:rsidRPr="00AA0067">
        <w:rPr>
          <w:rFonts w:asciiTheme="majorBidi" w:hAnsiTheme="majorBidi" w:cstheme="majorBidi"/>
          <w:b/>
          <w:bCs/>
          <w:sz w:val="28"/>
          <w:szCs w:val="28"/>
        </w:rPr>
        <w:t>)L</w:t>
      </w:r>
      <w:r w:rsidRPr="00AA0067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AA0067">
        <w:rPr>
          <w:rFonts w:asciiTheme="majorBidi" w:hAnsiTheme="majorBidi" w:cstheme="majorBidi"/>
          <w:b/>
          <w:bCs/>
          <w:sz w:val="28"/>
          <w:szCs w:val="28"/>
        </w:rPr>
        <w:t xml:space="preserve">], where </w:t>
      </w:r>
      <w:proofErr w:type="spellStart"/>
      <w:r w:rsidRPr="00AA0067">
        <w:rPr>
          <w:rFonts w:asciiTheme="majorBidi" w:hAnsiTheme="majorBidi" w:cstheme="majorBidi"/>
          <w:b/>
          <w:bCs/>
          <w:sz w:val="28"/>
          <w:szCs w:val="28"/>
        </w:rPr>
        <w:t>bpy</w:t>
      </w:r>
      <w:proofErr w:type="spellEnd"/>
      <w:r w:rsidRPr="00AA0067">
        <w:rPr>
          <w:rFonts w:asciiTheme="majorBidi" w:hAnsiTheme="majorBidi" w:cstheme="majorBidi"/>
          <w:b/>
          <w:bCs/>
          <w:sz w:val="28"/>
          <w:szCs w:val="28"/>
        </w:rPr>
        <w:t xml:space="preserve"> = 2,2'-bipyridine and L = </w:t>
      </w:r>
      <w:proofErr w:type="spellStart"/>
      <w:r w:rsidRPr="00AA0067">
        <w:rPr>
          <w:rFonts w:asciiTheme="majorBidi" w:hAnsiTheme="majorBidi" w:cstheme="majorBidi"/>
          <w:b/>
          <w:bCs/>
          <w:sz w:val="28"/>
          <w:szCs w:val="28"/>
        </w:rPr>
        <w:t>monoanions</w:t>
      </w:r>
      <w:proofErr w:type="spellEnd"/>
      <w:r w:rsidRPr="00AA0067"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proofErr w:type="spellStart"/>
      <w:r w:rsidRPr="00AA0067">
        <w:rPr>
          <w:rFonts w:asciiTheme="majorBidi" w:hAnsiTheme="majorBidi" w:cstheme="majorBidi"/>
          <w:b/>
          <w:bCs/>
          <w:sz w:val="28"/>
          <w:szCs w:val="28"/>
        </w:rPr>
        <w:t>phenylcyanamide</w:t>
      </w:r>
      <w:proofErr w:type="spellEnd"/>
      <w:r w:rsidRPr="00AA0067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spellStart"/>
      <w:r w:rsidRPr="00AA0067">
        <w:rPr>
          <w:rFonts w:asciiTheme="majorBidi" w:hAnsiTheme="majorBidi" w:cstheme="majorBidi"/>
          <w:b/>
          <w:bCs/>
          <w:sz w:val="28"/>
          <w:szCs w:val="28"/>
        </w:rPr>
        <w:t>pcyd</w:t>
      </w:r>
      <w:proofErr w:type="spellEnd"/>
      <w:r w:rsidRPr="00AA0067">
        <w:rPr>
          <w:rFonts w:asciiTheme="majorBidi" w:hAnsiTheme="majorBidi" w:cstheme="majorBidi"/>
          <w:b/>
          <w:bCs/>
          <w:sz w:val="28"/>
          <w:szCs w:val="28"/>
        </w:rPr>
        <w:t>), 3-chlorophenylcyanamide (3-Clpcyd), 2,3-dichlorophenylcyanamide (2,3-Cl</w:t>
      </w:r>
      <w:r w:rsidRPr="00AA0067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AA0067">
        <w:rPr>
          <w:rFonts w:asciiTheme="majorBidi" w:hAnsiTheme="majorBidi" w:cstheme="majorBidi"/>
          <w:b/>
          <w:bCs/>
          <w:sz w:val="28"/>
          <w:szCs w:val="28"/>
        </w:rPr>
        <w:t xml:space="preserve">pcyd), 3-chlorophenylcyanamide (3-Clpcyd), and 4-methoxyphenylcyanamide (4-MeOpcyd) have been synthesized and characterized by elemental analysis, UV-vis, IR, </w:t>
      </w:r>
      <w:r w:rsidRPr="00AA0067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1</w:t>
      </w:r>
      <w:r w:rsidRPr="00AA0067">
        <w:rPr>
          <w:rFonts w:asciiTheme="majorBidi" w:hAnsiTheme="majorBidi" w:cstheme="majorBidi"/>
          <w:b/>
          <w:bCs/>
          <w:sz w:val="28"/>
          <w:szCs w:val="28"/>
        </w:rPr>
        <w:t xml:space="preserve">H-NMR and cyclic voltammetry (CV). The presence of only one sharp and intense absorption band for </w:t>
      </w:r>
      <w:proofErr w:type="spellStart"/>
      <w:r w:rsidRPr="00AA0067">
        <w:rPr>
          <w:rFonts w:asciiTheme="majorBidi" w:hAnsiTheme="majorBidi" w:cstheme="majorBidi"/>
          <w:b/>
          <w:bCs/>
          <w:sz w:val="28"/>
          <w:szCs w:val="28"/>
        </w:rPr>
        <w:t>cyanamide</w:t>
      </w:r>
      <w:proofErr w:type="spellEnd"/>
      <w:r w:rsidRPr="00AA0067">
        <w:rPr>
          <w:rFonts w:asciiTheme="majorBidi" w:hAnsiTheme="majorBidi" w:cstheme="majorBidi"/>
          <w:b/>
          <w:bCs/>
          <w:sz w:val="28"/>
          <w:szCs w:val="28"/>
        </w:rPr>
        <w:t xml:space="preserve"> group (-N=C=N) around 2000-2200 cm</w:t>
      </w:r>
      <w:r w:rsidRPr="00AA0067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-1</w:t>
      </w:r>
      <w:r w:rsidRPr="00AA0067">
        <w:rPr>
          <w:rFonts w:asciiTheme="majorBidi" w:hAnsiTheme="majorBidi" w:cstheme="majorBidi"/>
          <w:b/>
          <w:bCs/>
          <w:sz w:val="28"/>
          <w:szCs w:val="28"/>
        </w:rPr>
        <w:t xml:space="preserve"> for five mononuclear complexes provide evidence that both </w:t>
      </w:r>
      <w:proofErr w:type="spellStart"/>
      <w:r w:rsidRPr="00AA0067">
        <w:rPr>
          <w:rFonts w:asciiTheme="majorBidi" w:hAnsiTheme="majorBidi" w:cstheme="majorBidi"/>
          <w:b/>
          <w:bCs/>
          <w:sz w:val="28"/>
          <w:szCs w:val="28"/>
        </w:rPr>
        <w:t>phenylcyanamide</w:t>
      </w:r>
      <w:proofErr w:type="spellEnd"/>
      <w:r w:rsidRPr="00AA0067">
        <w:rPr>
          <w:rFonts w:asciiTheme="majorBidi" w:hAnsiTheme="majorBidi" w:cstheme="majorBidi"/>
          <w:b/>
          <w:bCs/>
          <w:sz w:val="28"/>
          <w:szCs w:val="28"/>
        </w:rPr>
        <w:t xml:space="preserve"> ligands are equivalent in the solid-state </w:t>
      </w:r>
      <w:r w:rsidR="00AA0067" w:rsidRPr="00AA0067">
        <w:rPr>
          <w:rFonts w:asciiTheme="majorBidi" w:hAnsiTheme="majorBidi" w:cstheme="majorBidi"/>
          <w:b/>
          <w:bCs/>
          <w:sz w:val="28"/>
          <w:szCs w:val="28"/>
        </w:rPr>
        <w:t xml:space="preserve">and coordinate to Zn(II) via an end-one mode by the nitride N atoms. The electronic spectra of the complexes showed intraligand transition at UV region and an intense CT band at visible region. In the cyclic voltammograms of the complexes, the </w:t>
      </w:r>
      <w:proofErr w:type="gramStart"/>
      <w:r w:rsidR="00AA0067" w:rsidRPr="00AA0067">
        <w:rPr>
          <w:rFonts w:asciiTheme="majorBidi" w:hAnsiTheme="majorBidi" w:cstheme="majorBidi"/>
          <w:b/>
          <w:bCs/>
          <w:sz w:val="28"/>
          <w:szCs w:val="28"/>
        </w:rPr>
        <w:t>Zn(</w:t>
      </w:r>
      <w:proofErr w:type="gramEnd"/>
      <w:r w:rsidR="00AA0067" w:rsidRPr="00AA0067">
        <w:rPr>
          <w:rFonts w:asciiTheme="majorBidi" w:hAnsiTheme="majorBidi" w:cstheme="majorBidi"/>
          <w:b/>
          <w:bCs/>
          <w:sz w:val="28"/>
          <w:szCs w:val="28"/>
        </w:rPr>
        <w:t xml:space="preserve">II) ion is redox innocent therefore , two irreversible oxidation peaks at the positive potential and one-electron reduction peak at the negative potential were assigned to oxidation of the </w:t>
      </w:r>
      <w:proofErr w:type="spellStart"/>
      <w:r w:rsidR="00AA0067" w:rsidRPr="00AA0067">
        <w:rPr>
          <w:rFonts w:asciiTheme="majorBidi" w:hAnsiTheme="majorBidi" w:cstheme="majorBidi"/>
          <w:b/>
          <w:bCs/>
          <w:sz w:val="28"/>
          <w:szCs w:val="28"/>
        </w:rPr>
        <w:t>pcyd</w:t>
      </w:r>
      <w:proofErr w:type="spellEnd"/>
      <w:r w:rsidR="00AA0067" w:rsidRPr="00AA0067">
        <w:rPr>
          <w:rFonts w:asciiTheme="majorBidi" w:hAnsiTheme="majorBidi" w:cstheme="majorBidi"/>
          <w:b/>
          <w:bCs/>
          <w:sz w:val="28"/>
          <w:szCs w:val="28"/>
        </w:rPr>
        <w:t xml:space="preserve"> ligands and reduction of </w:t>
      </w:r>
      <w:proofErr w:type="spellStart"/>
      <w:r w:rsidR="00AA0067" w:rsidRPr="00AA0067">
        <w:rPr>
          <w:rFonts w:asciiTheme="majorBidi" w:hAnsiTheme="majorBidi" w:cstheme="majorBidi"/>
          <w:b/>
          <w:bCs/>
          <w:sz w:val="28"/>
          <w:szCs w:val="28"/>
        </w:rPr>
        <w:t>bpy</w:t>
      </w:r>
      <w:proofErr w:type="spellEnd"/>
      <w:r w:rsidR="00AA0067" w:rsidRPr="00AA0067">
        <w:rPr>
          <w:rFonts w:asciiTheme="majorBidi" w:hAnsiTheme="majorBidi" w:cstheme="majorBidi"/>
          <w:b/>
          <w:bCs/>
          <w:sz w:val="28"/>
          <w:szCs w:val="28"/>
        </w:rPr>
        <w:t xml:space="preserve">, respectively.    </w:t>
      </w:r>
    </w:p>
    <w:p w:rsidR="006E49D7" w:rsidRPr="006E49D7" w:rsidRDefault="006E49D7" w:rsidP="006E49D7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E49D7" w:rsidRPr="006E49D7" w:rsidRDefault="006E49D7" w:rsidP="006E49D7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E49D7" w:rsidRPr="006E49D7" w:rsidRDefault="006E49D7" w:rsidP="006E49D7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sectPr w:rsidR="006E49D7" w:rsidRPr="006E49D7" w:rsidSect="007722B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9D7"/>
    <w:rsid w:val="006E49D7"/>
    <w:rsid w:val="007722BA"/>
    <w:rsid w:val="00AA0067"/>
    <w:rsid w:val="00E32258"/>
    <w:rsid w:val="00FD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hadadzadeh</dc:creator>
  <cp:keywords/>
  <dc:description/>
  <cp:lastModifiedBy>hadadzadeh</cp:lastModifiedBy>
  <cp:revision>1</cp:revision>
  <dcterms:created xsi:type="dcterms:W3CDTF">2014-07-17T05:19:00Z</dcterms:created>
  <dcterms:modified xsi:type="dcterms:W3CDTF">2014-07-17T05:38:00Z</dcterms:modified>
</cp:coreProperties>
</file>