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DE" w:rsidRPr="00D365DE" w:rsidRDefault="00475F9B" w:rsidP="00D365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LTStd-Roman" w:cs="TimesLTStd-Roman"/>
          <w:color w:val="000000"/>
          <w:sz w:val="24"/>
          <w:szCs w:val="24"/>
        </w:rPr>
      </w:pPr>
      <w:proofErr w:type="gramStart"/>
      <w:r>
        <w:rPr>
          <w:rFonts w:ascii="TimesLTStd-Roman" w:cs="TimesLTStd-Roman"/>
          <w:b/>
          <w:bCs/>
          <w:color w:val="000000"/>
          <w:sz w:val="24"/>
          <w:szCs w:val="24"/>
        </w:rPr>
        <w:t xml:space="preserve">Problem </w:t>
      </w:r>
      <w:r w:rsidRPr="00475F9B">
        <w:rPr>
          <w:rFonts w:ascii="TimesLTStd-Roman" w:cs="TimesLTStd-Roman"/>
          <w:b/>
          <w:bCs/>
          <w:color w:val="000000"/>
          <w:sz w:val="24"/>
          <w:szCs w:val="24"/>
        </w:rPr>
        <w:t>1.</w:t>
      </w:r>
      <w:proofErr w:type="gramEnd"/>
      <w:r>
        <w:rPr>
          <w:rFonts w:ascii="TimesLTStd-Roman" w:cs="TimesLTStd-Roman"/>
          <w:color w:val="000000"/>
          <w:sz w:val="24"/>
          <w:szCs w:val="24"/>
        </w:rPr>
        <w:t xml:space="preserve">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 xml:space="preserve">Hydrazine, ammonia, and hydrogen </w:t>
      </w:r>
      <w:proofErr w:type="spellStart"/>
      <w:r w:rsidR="00D365DE" w:rsidRPr="00D365DE">
        <w:rPr>
          <w:rFonts w:ascii="TimesLTStd-Roman" w:cs="TimesLTStd-Roman"/>
          <w:color w:val="000000"/>
          <w:sz w:val="24"/>
          <w:szCs w:val="24"/>
        </w:rPr>
        <w:t>azide</w:t>
      </w:r>
      <w:proofErr w:type="spellEnd"/>
      <w:r w:rsidR="00D365DE" w:rsidRPr="00D365DE">
        <w:rPr>
          <w:rFonts w:ascii="TimesLTStd-Roman" w:cs="TimesLTStd-Roman"/>
          <w:color w:val="000000"/>
          <w:sz w:val="24"/>
          <w:szCs w:val="24"/>
        </w:rPr>
        <w:t xml:space="preserve"> all contain only nitrogen</w:t>
      </w:r>
      <w:r w:rsidR="00D365DE">
        <w:rPr>
          <w:rFonts w:ascii="TimesLTStd-Roman" w:cs="TimesLTStd-Roman"/>
          <w:color w:val="000000"/>
          <w:sz w:val="24"/>
          <w:szCs w:val="24"/>
        </w:rPr>
        <w:t xml:space="preserve">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and hydrogen. The mass of hydrogen that combines</w:t>
      </w:r>
      <w:r w:rsidR="00D365DE">
        <w:rPr>
          <w:rFonts w:ascii="TimesLTStd-Roman" w:cs="TimesLTStd-Roman"/>
          <w:color w:val="000000"/>
          <w:sz w:val="24"/>
          <w:szCs w:val="24"/>
        </w:rPr>
        <w:t xml:space="preserve">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 xml:space="preserve">with 1.00 g of nitrogen for each compound is 1.44 </w:t>
      </w:r>
      <w:r w:rsidR="00D365DE" w:rsidRPr="00D365DE">
        <w:rPr>
          <w:rFonts w:ascii="MathematicalPi-One" w:cs="MathematicalPi-One"/>
          <w:color w:val="000000"/>
          <w:sz w:val="24"/>
          <w:szCs w:val="24"/>
        </w:rPr>
        <w:t xml:space="preserve">3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10</w:t>
      </w:r>
      <w:r w:rsidR="00D365DE" w:rsidRPr="00D365DE">
        <w:rPr>
          <w:rFonts w:ascii="MathematicalPi-One" w:cs="MathematicalPi-One"/>
          <w:color w:val="000000"/>
          <w:sz w:val="24"/>
          <w:szCs w:val="24"/>
        </w:rPr>
        <w:t>2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1 g,</w:t>
      </w:r>
      <w:r w:rsidR="00D365DE">
        <w:rPr>
          <w:rFonts w:ascii="TimesLTStd-Roman" w:cs="TimesLTStd-Roman"/>
          <w:color w:val="000000"/>
          <w:sz w:val="24"/>
          <w:szCs w:val="24"/>
        </w:rPr>
        <w:t xml:space="preserve">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2.16</w:t>
      </w:r>
      <w:r w:rsidR="00D365DE">
        <w:rPr>
          <w:rFonts w:ascii="TimesLTStd-Roman" w:cs="TimesLTStd-Roman"/>
          <w:color w:val="000000"/>
          <w:sz w:val="24"/>
          <w:szCs w:val="24"/>
        </w:rPr>
        <w:t xml:space="preserve"> x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10</w:t>
      </w:r>
      <w:r w:rsidR="00D365DE" w:rsidRPr="00D365DE">
        <w:rPr>
          <w:rFonts w:ascii="TimesLTStd-Roman" w:cs="TimesLTStd-Roman"/>
          <w:color w:val="000000"/>
          <w:sz w:val="24"/>
          <w:szCs w:val="24"/>
          <w:vertAlign w:val="superscript"/>
        </w:rPr>
        <w:t>-1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 xml:space="preserve"> g, and 2.40 </w:t>
      </w:r>
      <w:r w:rsidR="00D365DE">
        <w:rPr>
          <w:rFonts w:ascii="MathematicalPi-One" w:cs="MathematicalPi-One"/>
          <w:color w:val="000000"/>
          <w:sz w:val="24"/>
          <w:szCs w:val="24"/>
        </w:rPr>
        <w:t>x</w:t>
      </w:r>
      <w:r w:rsidR="00D365DE" w:rsidRPr="00D365DE">
        <w:rPr>
          <w:rFonts w:ascii="MathematicalPi-One" w:cs="MathematicalPi-One"/>
          <w:color w:val="000000"/>
          <w:sz w:val="24"/>
          <w:szCs w:val="24"/>
        </w:rPr>
        <w:t xml:space="preserve">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10</w:t>
      </w:r>
      <w:r w:rsidR="00D365DE" w:rsidRPr="00D365DE">
        <w:rPr>
          <w:rFonts w:ascii="MathematicalPi-One" w:cs="MathematicalPi-One"/>
          <w:color w:val="000000"/>
          <w:sz w:val="24"/>
          <w:szCs w:val="24"/>
          <w:vertAlign w:val="superscript"/>
        </w:rPr>
        <w:t>-</w:t>
      </w:r>
      <w:r w:rsidR="00D365DE" w:rsidRPr="00D365DE">
        <w:rPr>
          <w:rFonts w:ascii="TimesLTStd-Roman" w:cs="TimesLTStd-Roman"/>
          <w:color w:val="000000"/>
          <w:sz w:val="24"/>
          <w:szCs w:val="24"/>
          <w:vertAlign w:val="superscript"/>
        </w:rPr>
        <w:t>2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 xml:space="preserve"> g, respectively. Show how</w:t>
      </w:r>
      <w:r w:rsidR="00D365DE">
        <w:rPr>
          <w:rFonts w:ascii="TimesLTStd-Roman" w:cs="TimesLTStd-Roman"/>
          <w:color w:val="000000"/>
          <w:sz w:val="24"/>
          <w:szCs w:val="24"/>
        </w:rPr>
        <w:t xml:space="preserve">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these data illustrate the law of multiple proportions.</w:t>
      </w:r>
    </w:p>
    <w:p w:rsidR="009C5CAD" w:rsidRPr="00D365DE" w:rsidRDefault="00475F9B" w:rsidP="00475F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hint="cs"/>
          <w:sz w:val="24"/>
          <w:szCs w:val="24"/>
        </w:rPr>
      </w:pPr>
      <w:proofErr w:type="gramStart"/>
      <w:r>
        <w:rPr>
          <w:rFonts w:ascii="TimesLTStd-Bold" w:cs="TimesLTStd-Bold"/>
          <w:b/>
          <w:bCs/>
          <w:color w:val="000000"/>
          <w:sz w:val="24"/>
          <w:szCs w:val="24"/>
        </w:rPr>
        <w:t>Problem 2</w:t>
      </w:r>
      <w:r w:rsidR="00D365DE" w:rsidRPr="00D365DE">
        <w:rPr>
          <w:rFonts w:ascii="TimesLTStd-Bold" w:cs="TimesLTStd-Bold"/>
          <w:b/>
          <w:bCs/>
          <w:color w:val="000000"/>
          <w:sz w:val="24"/>
          <w:szCs w:val="24"/>
        </w:rPr>
        <w:t>.</w:t>
      </w:r>
      <w:proofErr w:type="gramEnd"/>
      <w:r w:rsidR="00D365DE" w:rsidRPr="00D365DE">
        <w:rPr>
          <w:rFonts w:ascii="TimesLTStd-Bold" w:cs="TimesLTStd-Bold"/>
          <w:b/>
          <w:bCs/>
          <w:color w:val="000000"/>
          <w:sz w:val="24"/>
          <w:szCs w:val="24"/>
        </w:rPr>
        <w:t xml:space="preserve">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Consider 100.0-g samples of two different compounds consisting</w:t>
      </w:r>
      <w:r>
        <w:rPr>
          <w:rFonts w:ascii="TimesLTStd-Roman" w:cs="TimesLTStd-Roman"/>
          <w:color w:val="000000"/>
          <w:sz w:val="24"/>
          <w:szCs w:val="24"/>
        </w:rPr>
        <w:t xml:space="preserve">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only of carbon and oxygen. One compound contains</w:t>
      </w:r>
      <w:r>
        <w:rPr>
          <w:rFonts w:ascii="TimesLTStd-Roman" w:cs="TimesLTStd-Roman"/>
          <w:color w:val="000000"/>
          <w:sz w:val="24"/>
          <w:szCs w:val="24"/>
        </w:rPr>
        <w:t xml:space="preserve">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27.2 g of carbon and the other has 42.9 g of carbon. How can</w:t>
      </w:r>
      <w:r>
        <w:rPr>
          <w:rFonts w:ascii="TimesLTStd-Roman" w:cs="TimesLTStd-Roman"/>
          <w:color w:val="000000"/>
          <w:sz w:val="24"/>
          <w:szCs w:val="24"/>
        </w:rPr>
        <w:t xml:space="preserve">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these data support the law of multiple proportions if 42.9 is</w:t>
      </w:r>
      <w:r>
        <w:rPr>
          <w:rFonts w:ascii="TimesLTStd-Roman" w:cs="TimesLTStd-Roman"/>
          <w:color w:val="000000"/>
          <w:sz w:val="24"/>
          <w:szCs w:val="24"/>
        </w:rPr>
        <w:t xml:space="preserve">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not a multiple of 27.2? Show that these data support the law of</w:t>
      </w:r>
      <w:r>
        <w:rPr>
          <w:rFonts w:ascii="TimesLTStd-Roman" w:cs="TimesLTStd-Roman"/>
          <w:color w:val="000000"/>
          <w:sz w:val="24"/>
          <w:szCs w:val="24"/>
        </w:rPr>
        <w:t xml:space="preserve"> </w:t>
      </w:r>
      <w:r w:rsidR="00D365DE" w:rsidRPr="00D365DE">
        <w:rPr>
          <w:rFonts w:ascii="TimesLTStd-Roman" w:cs="TimesLTStd-Roman"/>
          <w:color w:val="000000"/>
          <w:sz w:val="24"/>
          <w:szCs w:val="24"/>
        </w:rPr>
        <w:t>multiple proportions.</w:t>
      </w:r>
    </w:p>
    <w:sectPr w:rsidR="009C5CAD" w:rsidRPr="00D365DE" w:rsidSect="009C5C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Std-Roman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MathematicalPi-On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LTStd-Bold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65DE"/>
    <w:rsid w:val="00475F9B"/>
    <w:rsid w:val="008B4C34"/>
    <w:rsid w:val="00993F74"/>
    <w:rsid w:val="009C5CAD"/>
    <w:rsid w:val="00D365DE"/>
    <w:rsid w:val="00E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2017-10-14T16:59:00Z</dcterms:created>
  <dcterms:modified xsi:type="dcterms:W3CDTF">2017-10-14T17:28:00Z</dcterms:modified>
</cp:coreProperties>
</file>